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451A" w14:textId="2E355EEB" w:rsidR="00F24574" w:rsidRPr="00534551" w:rsidRDefault="00534551" w:rsidP="00AB20B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534551">
        <w:rPr>
          <w:rFonts w:ascii="Tahoma" w:hAnsi="Tahoma" w:cs="Tahoma"/>
          <w:bCs/>
          <w:sz w:val="20"/>
          <w:szCs w:val="20"/>
        </w:rPr>
        <w:t xml:space="preserve">Załącznik nr </w:t>
      </w:r>
      <w:r w:rsidR="002E5D9C">
        <w:rPr>
          <w:rFonts w:ascii="Tahoma" w:hAnsi="Tahoma" w:cs="Tahoma"/>
          <w:bCs/>
          <w:sz w:val="20"/>
          <w:szCs w:val="20"/>
        </w:rPr>
        <w:t>1</w:t>
      </w:r>
      <w:r w:rsidRPr="00534551">
        <w:rPr>
          <w:rFonts w:ascii="Tahoma" w:hAnsi="Tahoma" w:cs="Tahoma"/>
          <w:bCs/>
          <w:sz w:val="20"/>
          <w:szCs w:val="20"/>
        </w:rPr>
        <w:t xml:space="preserve"> - Szczegółowy opis przedmiotu zamówienia</w:t>
      </w:r>
    </w:p>
    <w:p w14:paraId="6AF1CCFC" w14:textId="77777777" w:rsidR="00534551" w:rsidRPr="00AB20B2" w:rsidRDefault="00534551" w:rsidP="00AB20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522"/>
        <w:gridCol w:w="2150"/>
        <w:gridCol w:w="2114"/>
        <w:gridCol w:w="8789"/>
      </w:tblGrid>
      <w:tr w:rsidR="002109D7" w:rsidRPr="00AB20B2" w14:paraId="73F93CA4" w14:textId="77777777" w:rsidTr="002109D7">
        <w:tc>
          <w:tcPr>
            <w:tcW w:w="522" w:type="dxa"/>
            <w:shd w:val="clear" w:color="auto" w:fill="C2D69B" w:themeFill="accent3" w:themeFillTint="99"/>
          </w:tcPr>
          <w:p w14:paraId="5951D7E1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33D3C827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B20B2">
              <w:rPr>
                <w:rFonts w:ascii="Tahoma" w:hAnsi="Tahoma" w:cs="Tahoma"/>
                <w:b/>
                <w:sz w:val="20"/>
                <w:szCs w:val="20"/>
              </w:rPr>
              <w:t>Zakres (przedmiot) zamówienia</w:t>
            </w:r>
          </w:p>
          <w:p w14:paraId="5EB24BD8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1488D6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3D2851C" w14:textId="77777777" w:rsidR="00DF582B" w:rsidRDefault="00DF582B" w:rsidP="00DF58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4705">
              <w:rPr>
                <w:rFonts w:ascii="Tahoma" w:hAnsi="Tahoma" w:cs="Tahoma"/>
                <w:sz w:val="20"/>
                <w:szCs w:val="20"/>
              </w:rPr>
              <w:t xml:space="preserve">Przedmiotem zamówienia jest </w:t>
            </w:r>
            <w:r w:rsidR="003647C6" w:rsidRPr="00B84705">
              <w:rPr>
                <w:rFonts w:ascii="Tahoma" w:hAnsi="Tahoma" w:cs="Tahoma"/>
                <w:sz w:val="20"/>
                <w:szCs w:val="20"/>
              </w:rPr>
              <w:t>p</w:t>
            </w:r>
            <w:r w:rsidRPr="00B84705">
              <w:rPr>
                <w:rFonts w:ascii="Tahoma" w:hAnsi="Tahoma" w:cs="Tahoma"/>
                <w:sz w:val="20"/>
                <w:szCs w:val="20"/>
              </w:rPr>
              <w:t xml:space="preserve">rzygotowanie i przeprowadzanie </w:t>
            </w:r>
            <w:r w:rsidR="006D60E5" w:rsidRPr="00B84705">
              <w:rPr>
                <w:rFonts w:ascii="Tahoma" w:hAnsi="Tahoma" w:cs="Tahoma"/>
                <w:sz w:val="20"/>
                <w:szCs w:val="20"/>
              </w:rPr>
              <w:t>trzech edycji</w:t>
            </w:r>
            <w:r w:rsidR="00B84705" w:rsidRPr="00B84705">
              <w:rPr>
                <w:rFonts w:ascii="Tahoma" w:hAnsi="Tahoma" w:cs="Tahoma"/>
                <w:sz w:val="20"/>
                <w:szCs w:val="20"/>
              </w:rPr>
              <w:t>:</w:t>
            </w:r>
            <w:r w:rsidR="006D60E5" w:rsidRPr="00B847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705" w:rsidRPr="00B84705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B84705">
              <w:rPr>
                <w:rFonts w:ascii="Tahoma" w:hAnsi="Tahoma" w:cs="Tahoma"/>
                <w:b/>
                <w:sz w:val="20"/>
                <w:szCs w:val="20"/>
              </w:rPr>
              <w:t xml:space="preserve">gólnopolskiego badania </w:t>
            </w:r>
            <w:r w:rsidR="003647C6" w:rsidRPr="00B84705">
              <w:rPr>
                <w:rFonts w:ascii="Tahoma" w:hAnsi="Tahoma" w:cs="Tahoma"/>
                <w:b/>
                <w:sz w:val="20"/>
                <w:szCs w:val="20"/>
              </w:rPr>
              <w:t>„Bieżący</w:t>
            </w:r>
            <w:r w:rsidRPr="00B847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47C6" w:rsidRPr="00B84705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B84705">
              <w:rPr>
                <w:rFonts w:ascii="Tahoma" w:hAnsi="Tahoma" w:cs="Tahoma"/>
                <w:b/>
                <w:sz w:val="20"/>
                <w:szCs w:val="20"/>
              </w:rPr>
              <w:t xml:space="preserve">onitoring </w:t>
            </w:r>
            <w:r w:rsidR="003647C6" w:rsidRPr="00B8470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84705">
              <w:rPr>
                <w:rFonts w:ascii="Tahoma" w:hAnsi="Tahoma" w:cs="Tahoma"/>
                <w:b/>
                <w:sz w:val="20"/>
                <w:szCs w:val="20"/>
              </w:rPr>
              <w:t>ektora</w:t>
            </w:r>
            <w:r w:rsidR="003647C6" w:rsidRPr="00B84705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B84705" w:rsidRPr="00B84705">
              <w:rPr>
                <w:rFonts w:ascii="Tahoma" w:hAnsi="Tahoma" w:cs="Tahoma"/>
                <w:b/>
                <w:sz w:val="20"/>
                <w:szCs w:val="20"/>
              </w:rPr>
              <w:t xml:space="preserve"> – obszar edukacji</w:t>
            </w:r>
            <w:r w:rsidRPr="00B847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84705" w:rsidRPr="00B84705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B84705" w:rsidRPr="00B84705">
              <w:rPr>
                <w:rFonts w:ascii="Tahoma" w:hAnsi="Tahoma" w:cs="Tahoma"/>
                <w:b/>
                <w:sz w:val="20"/>
                <w:szCs w:val="20"/>
              </w:rPr>
              <w:t>szkolnictwo ponadpodstawowe i ponadgimnazjalne), w kontekście zakresu i sposobu kształcenia dla</w:t>
            </w:r>
            <w:r w:rsidR="00B847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84705" w:rsidRPr="00B84705">
              <w:rPr>
                <w:rFonts w:ascii="Tahoma" w:hAnsi="Tahoma" w:cs="Tahoma"/>
                <w:b/>
                <w:sz w:val="20"/>
                <w:szCs w:val="20"/>
              </w:rPr>
              <w:t>sektora motoryzacyjnego</w:t>
            </w:r>
            <w:r w:rsidR="00B84705" w:rsidRPr="00B847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84705">
              <w:rPr>
                <w:rFonts w:ascii="Tahoma" w:hAnsi="Tahoma" w:cs="Tahoma"/>
                <w:sz w:val="20"/>
                <w:szCs w:val="20"/>
              </w:rPr>
              <w:t xml:space="preserve">na rzecz projektu Rada ds. kompetencji w sektorze motoryzacyjnym (z uwzględnieniem </w:t>
            </w:r>
            <w:proofErr w:type="spellStart"/>
            <w:r w:rsidRPr="00B84705">
              <w:rPr>
                <w:rFonts w:ascii="Tahoma" w:hAnsi="Tahoma" w:cs="Tahoma"/>
                <w:sz w:val="20"/>
                <w:szCs w:val="20"/>
              </w:rPr>
              <w:t>elektromobilności</w:t>
            </w:r>
            <w:proofErr w:type="spellEnd"/>
            <w:r w:rsidRPr="00B84705">
              <w:rPr>
                <w:rFonts w:ascii="Tahoma" w:hAnsi="Tahoma" w:cs="Tahoma"/>
                <w:sz w:val="20"/>
                <w:szCs w:val="20"/>
              </w:rPr>
              <w:t>)”.</w:t>
            </w:r>
          </w:p>
          <w:p w14:paraId="5E495751" w14:textId="77777777" w:rsidR="00DF582B" w:rsidRPr="00DF582B" w:rsidRDefault="00DF582B" w:rsidP="00DF582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A79797" w14:textId="77777777" w:rsidR="002109D7" w:rsidRDefault="006D60E5" w:rsidP="006652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ramach zamówienia </w:t>
            </w:r>
            <w:r w:rsidR="002109D7">
              <w:rPr>
                <w:rFonts w:ascii="Tahoma" w:hAnsi="Tahoma" w:cs="Tahoma"/>
                <w:sz w:val="20"/>
                <w:szCs w:val="20"/>
              </w:rPr>
              <w:t xml:space="preserve">Wykonawca opracuje kompleksową metodologię do przeprowadzenia </w:t>
            </w:r>
            <w:r w:rsidR="002109D7" w:rsidRPr="00EA0E95">
              <w:rPr>
                <w:rFonts w:ascii="Tahoma" w:hAnsi="Tahoma" w:cs="Tahoma"/>
                <w:sz w:val="20"/>
                <w:szCs w:val="20"/>
              </w:rPr>
              <w:t>ogólnopolskiego badania</w:t>
            </w:r>
            <w:r w:rsidR="002109D7">
              <w:rPr>
                <w:rFonts w:ascii="Tahoma" w:hAnsi="Tahoma" w:cs="Tahoma"/>
                <w:sz w:val="20"/>
                <w:szCs w:val="20"/>
              </w:rPr>
              <w:t xml:space="preserve"> jakościowego</w:t>
            </w:r>
            <w:r w:rsidR="002109D7" w:rsidRPr="00EA0E95">
              <w:rPr>
                <w:rFonts w:ascii="Tahoma" w:hAnsi="Tahoma" w:cs="Tahoma"/>
                <w:sz w:val="20"/>
                <w:szCs w:val="20"/>
              </w:rPr>
              <w:t xml:space="preserve"> i monitoringu sektora motoryzacyjnego </w:t>
            </w:r>
            <w:r w:rsidR="002109D7">
              <w:rPr>
                <w:rFonts w:ascii="Tahoma" w:hAnsi="Tahoma" w:cs="Tahoma"/>
                <w:sz w:val="20"/>
                <w:szCs w:val="20"/>
              </w:rPr>
              <w:t>(</w:t>
            </w:r>
            <w:r w:rsidR="002109D7" w:rsidRPr="00EA0E95">
              <w:rPr>
                <w:rFonts w:ascii="Tahoma" w:hAnsi="Tahoma" w:cs="Tahoma"/>
                <w:sz w:val="20"/>
                <w:szCs w:val="20"/>
              </w:rPr>
              <w:t xml:space="preserve">z uwzględnieniem </w:t>
            </w:r>
            <w:proofErr w:type="spellStart"/>
            <w:r w:rsidR="002109D7" w:rsidRPr="00EA0E95">
              <w:rPr>
                <w:rFonts w:ascii="Tahoma" w:hAnsi="Tahoma" w:cs="Tahoma"/>
                <w:sz w:val="20"/>
                <w:szCs w:val="20"/>
              </w:rPr>
              <w:t>elektromobilności</w:t>
            </w:r>
            <w:proofErr w:type="spellEnd"/>
            <w:r w:rsidR="002109D7">
              <w:rPr>
                <w:rFonts w:ascii="Tahoma" w:hAnsi="Tahoma" w:cs="Tahoma"/>
                <w:sz w:val="20"/>
                <w:szCs w:val="20"/>
              </w:rPr>
              <w:t>) spełniającą wymogi i obejmującą zakres z</w:t>
            </w:r>
            <w:r w:rsidR="002109D7" w:rsidRPr="00EA0E95">
              <w:rPr>
                <w:rFonts w:ascii="Tahoma" w:hAnsi="Tahoma" w:cs="Tahoma"/>
                <w:sz w:val="20"/>
                <w:szCs w:val="20"/>
              </w:rPr>
              <w:t xml:space="preserve">awarty w </w:t>
            </w:r>
            <w:r w:rsidR="002109D7">
              <w:rPr>
                <w:rFonts w:ascii="Tahoma" w:hAnsi="Tahoma" w:cs="Tahoma"/>
                <w:sz w:val="20"/>
                <w:szCs w:val="20"/>
              </w:rPr>
              <w:t xml:space="preserve">przedmiotowym </w:t>
            </w:r>
            <w:r w:rsidR="002109D7" w:rsidRPr="00EA0E95">
              <w:rPr>
                <w:rFonts w:ascii="Tahoma" w:hAnsi="Tahoma" w:cs="Tahoma"/>
                <w:sz w:val="20"/>
                <w:szCs w:val="20"/>
              </w:rPr>
              <w:t xml:space="preserve"> opisie</w:t>
            </w:r>
            <w:r w:rsidR="002109D7">
              <w:rPr>
                <w:rFonts w:ascii="Tahoma" w:hAnsi="Tahoma" w:cs="Tahoma"/>
                <w:sz w:val="20"/>
                <w:szCs w:val="20"/>
              </w:rPr>
              <w:t xml:space="preserve"> przedmiotu zamówienia.</w:t>
            </w:r>
          </w:p>
          <w:p w14:paraId="3E6F5B8A" w14:textId="77777777" w:rsidR="002109D7" w:rsidRDefault="002109D7" w:rsidP="006652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17953F" w14:textId="77777777" w:rsidR="002109D7" w:rsidRDefault="002109D7" w:rsidP="006652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po zatwierdzeniu przez Zamawiającego metodologii badania, przeprowadzi badanie wg wytycznych zawartych w metodologii i przedstawi wyniki badania w raporcie z badania.</w:t>
            </w:r>
          </w:p>
          <w:p w14:paraId="10C5831B" w14:textId="77777777" w:rsidR="006D60E5" w:rsidRDefault="006D60E5" w:rsidP="006652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Badanie zrealizowane będzie w trzech edycjach: edycja 1 w roku 2020</w:t>
            </w:r>
            <w:r w:rsidR="00846D4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edycja 2 w r</w:t>
            </w:r>
            <w:r w:rsidR="00FA1C95">
              <w:rPr>
                <w:rFonts w:ascii="Tahoma" w:hAnsi="Tahoma" w:cs="Tahoma"/>
                <w:sz w:val="20"/>
                <w:szCs w:val="20"/>
              </w:rPr>
              <w:t>oku 2021 i edycja 3 w roku 2022, przed II i III edycją zostanie, zaktualizowana metodologia w oparciu o doświadczenia zebrane podczas wcześniejszej edycji badania.</w:t>
            </w:r>
          </w:p>
          <w:p w14:paraId="044367E5" w14:textId="77777777" w:rsidR="002109D7" w:rsidRDefault="002109D7" w:rsidP="006652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F581CD" w14:textId="77777777" w:rsidR="002109D7" w:rsidRPr="00AB20B2" w:rsidRDefault="002109D7" w:rsidP="0066529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B20B2">
              <w:rPr>
                <w:rFonts w:ascii="Tahoma" w:hAnsi="Tahoma" w:cs="Tahoma"/>
                <w:b/>
                <w:sz w:val="20"/>
                <w:szCs w:val="20"/>
              </w:rPr>
              <w:t>Zakres zamówienia obejmuje</w:t>
            </w:r>
            <w:r w:rsidR="00D41ED5">
              <w:rPr>
                <w:rFonts w:ascii="Tahoma" w:hAnsi="Tahoma" w:cs="Tahoma"/>
                <w:b/>
                <w:sz w:val="20"/>
                <w:szCs w:val="20"/>
              </w:rPr>
              <w:t xml:space="preserve"> etapy</w:t>
            </w:r>
            <w:r w:rsidRPr="00AB20B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49B3EF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Etap 1 - Opracowanie metodologii badania </w:t>
            </w:r>
          </w:p>
          <w:p w14:paraId="4288AB85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>Etap 2 - Przeprowadzenie I edycji badania.</w:t>
            </w:r>
          </w:p>
          <w:p w14:paraId="1028E30A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>Etap 3 - Opracowanie raportu z I edycji badania.</w:t>
            </w:r>
          </w:p>
          <w:p w14:paraId="0B9AA252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Etap 4 – Aktualizacja metodologii badania przed II edycją </w:t>
            </w:r>
          </w:p>
          <w:p w14:paraId="4651D34B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>Etap 5 - Przeprowadzenie II edycji badania.</w:t>
            </w:r>
          </w:p>
          <w:p w14:paraId="4C23C43B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Etap 6 - Opracowanie raportu z II edycji badania </w:t>
            </w:r>
          </w:p>
          <w:p w14:paraId="132BD910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>Etap 7 – Aktualizacja metodologii badania przed III edycją</w:t>
            </w:r>
          </w:p>
          <w:p w14:paraId="1432F52F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>Etap 8 - Przeprowadzenie III edycji badania.</w:t>
            </w:r>
          </w:p>
          <w:p w14:paraId="01F4D2A9" w14:textId="77777777" w:rsidR="008851DB" w:rsidRPr="008851DB" w:rsidRDefault="008851DB" w:rsidP="008851DB">
            <w:pPr>
              <w:numPr>
                <w:ilvl w:val="1"/>
                <w:numId w:val="14"/>
              </w:numPr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Etap 9 - Opracowanie raportu z III edycji badania </w:t>
            </w:r>
          </w:p>
          <w:p w14:paraId="592F05B8" w14:textId="77777777" w:rsidR="004B2102" w:rsidRPr="0001200A" w:rsidRDefault="004B2102" w:rsidP="004B2102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7A6A32" w14:textId="77777777" w:rsidR="0001200A" w:rsidRPr="006D60E5" w:rsidRDefault="0001200A" w:rsidP="006D60E5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14:paraId="1E48C4F3" w14:textId="77777777" w:rsidR="00083D23" w:rsidRDefault="0001200A" w:rsidP="00560CA7">
            <w:pPr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Szczegółowy zakres zamówienia </w:t>
            </w:r>
            <w:r w:rsidR="00083D23">
              <w:rPr>
                <w:rFonts w:ascii="Tahoma" w:hAnsi="Tahoma" w:cs="Tahoma"/>
                <w:sz w:val="20"/>
                <w:szCs w:val="20"/>
              </w:rPr>
              <w:t>opisany jest w pkt. 2 i 3</w:t>
            </w:r>
          </w:p>
          <w:p w14:paraId="68B86E60" w14:textId="77777777" w:rsidR="002109D7" w:rsidRPr="00AB20B2" w:rsidRDefault="002109D7" w:rsidP="00560CA7">
            <w:pPr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 xml:space="preserve">Zakres zamówienia obejmuje przekazanie do wykorzystania i modyfikacji narzędzi badawczych opracowanych w ramach metodologii (ankiety, wywiady ustrukturyzowane, </w:t>
            </w:r>
            <w:r w:rsidRPr="00271726">
              <w:rPr>
                <w:rFonts w:ascii="Tahoma" w:hAnsi="Tahoma" w:cs="Tahoma"/>
                <w:sz w:val="20"/>
                <w:szCs w:val="20"/>
              </w:rPr>
              <w:t xml:space="preserve">formularze). </w:t>
            </w:r>
            <w:r w:rsidRPr="00AB20B2">
              <w:rPr>
                <w:rFonts w:ascii="Tahoma" w:hAnsi="Tahoma" w:cs="Tahoma"/>
                <w:sz w:val="20"/>
                <w:szCs w:val="20"/>
              </w:rPr>
              <w:t xml:space="preserve">Właścicielem, w rozumieniu prawa autorskiego, opracowanej metodologii, narzędzi badawczych i raportu stanie się z dniem zakończenia realizacji Zamówienia przez Wykonawcę Zamawiający, </w:t>
            </w:r>
            <w:r w:rsidRPr="00AB20B2">
              <w:rPr>
                <w:rFonts w:ascii="Tahoma" w:hAnsi="Tahoma" w:cs="Tahoma"/>
                <w:sz w:val="20"/>
                <w:szCs w:val="20"/>
              </w:rPr>
              <w:lastRenderedPageBreak/>
              <w:t>tj. Katowicka Specjalna Strefa Ekonomiczna S.A.</w:t>
            </w:r>
          </w:p>
          <w:p w14:paraId="066F3963" w14:textId="77777777" w:rsidR="002109D7" w:rsidRPr="00AB20B2" w:rsidRDefault="002109D7" w:rsidP="00080F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9A7" w:rsidRPr="00AB20B2" w14:paraId="704CC21F" w14:textId="77777777" w:rsidTr="002109D7">
        <w:tc>
          <w:tcPr>
            <w:tcW w:w="522" w:type="dxa"/>
            <w:vMerge w:val="restart"/>
            <w:shd w:val="clear" w:color="auto" w:fill="C2D69B" w:themeFill="accent3" w:themeFillTint="99"/>
          </w:tcPr>
          <w:p w14:paraId="3B9849D4" w14:textId="77777777" w:rsidR="00E759A7" w:rsidRPr="00AB20B2" w:rsidRDefault="00650458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01200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</w:tcPr>
          <w:p w14:paraId="5C55135E" w14:textId="77777777" w:rsidR="00E759A7" w:rsidRPr="00AB20B2" w:rsidRDefault="00E759A7" w:rsidP="006326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20B2">
              <w:rPr>
                <w:rFonts w:ascii="Tahoma" w:hAnsi="Tahoma" w:cs="Tahoma"/>
                <w:b/>
                <w:sz w:val="20"/>
                <w:szCs w:val="20"/>
              </w:rPr>
              <w:t>Wytyczne do opracowania metodologii</w:t>
            </w:r>
            <w:r w:rsidR="00B650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36A3E">
              <w:rPr>
                <w:rFonts w:ascii="Tahoma" w:hAnsi="Tahoma" w:cs="Tahoma"/>
                <w:b/>
                <w:sz w:val="20"/>
                <w:szCs w:val="20"/>
              </w:rPr>
              <w:t>badania i przeprowadzenia badania.</w:t>
            </w:r>
          </w:p>
          <w:p w14:paraId="46D4F6AF" w14:textId="77777777" w:rsidR="00E759A7" w:rsidRPr="00AB20B2" w:rsidRDefault="00E759A7" w:rsidP="006326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730862E0" w14:textId="77777777" w:rsidR="00E759A7" w:rsidRPr="00AB20B2" w:rsidRDefault="00E759A7" w:rsidP="003F07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  <w:u w:val="single"/>
              </w:rPr>
              <w:t>Cel</w:t>
            </w:r>
            <w:r w:rsidR="003F070A">
              <w:rPr>
                <w:rFonts w:ascii="Tahoma" w:hAnsi="Tahoma" w:cs="Tahoma"/>
                <w:sz w:val="20"/>
                <w:szCs w:val="20"/>
                <w:u w:val="single"/>
              </w:rPr>
              <w:t xml:space="preserve"> i obszary b</w:t>
            </w:r>
            <w:r w:rsidRPr="00AB20B2">
              <w:rPr>
                <w:rFonts w:ascii="Tahoma" w:hAnsi="Tahoma" w:cs="Tahoma"/>
                <w:sz w:val="20"/>
                <w:szCs w:val="20"/>
                <w:u w:val="single"/>
              </w:rPr>
              <w:t>adania</w:t>
            </w:r>
          </w:p>
        </w:tc>
        <w:tc>
          <w:tcPr>
            <w:tcW w:w="8789" w:type="dxa"/>
          </w:tcPr>
          <w:p w14:paraId="23C61A45" w14:textId="77777777" w:rsidR="006D60E5" w:rsidRDefault="006D60E5" w:rsidP="006D60E5">
            <w:p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43F7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</w:t>
            </w:r>
            <w:r w:rsidRPr="00F43F75">
              <w:rPr>
                <w:rFonts w:ascii="Tahoma" w:hAnsi="Tahoma" w:cs="Tahoma"/>
                <w:color w:val="auto"/>
                <w:sz w:val="20"/>
                <w:szCs w:val="20"/>
              </w:rPr>
              <w:t>elem badania jest pozyskanie informacji o i dla sektora  motoryzacyjnego, w zakresie poziomu dostosowania szkolnictwa branżowego (w szczególności przygotowania nauczycieli, infrastruktury oraz możliwych do wdrożenia zmian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 w szczególności wynikających z możliwej współpracy z biznesem</w:t>
            </w:r>
            <w:r w:rsidRPr="00F43F75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do oczekiwań rynku/biznesu w kontekście obecnych i przyszłych zmian oraz trendów</w:t>
            </w:r>
            <w:r w:rsidRPr="00F43F75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01EA9C51" w14:textId="77777777" w:rsidR="00BE69BB" w:rsidRDefault="00BE69BB" w:rsidP="006D60E5">
            <w:p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07B7B56" w14:textId="77777777" w:rsidR="00BE69BB" w:rsidRPr="00F43F75" w:rsidRDefault="00BE69BB" w:rsidP="00BE69BB">
            <w:pPr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Obszar edukacji, w kontekście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zakresu i sposobu </w:t>
            </w:r>
            <w:r w:rsidRPr="00F43F75">
              <w:rPr>
                <w:rFonts w:ascii="Tahoma" w:hAnsi="Tahoma" w:cs="Tahoma"/>
                <w:sz w:val="20"/>
                <w:szCs w:val="20"/>
              </w:rPr>
              <w:t>kształcenia dla sektora motoryzacyjnego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uwzględnieniem</w:t>
            </w:r>
            <w:r w:rsidRPr="00F43F7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3756A8" w14:textId="77777777" w:rsidR="00BE69BB" w:rsidRPr="00F43F75" w:rsidRDefault="00BE69BB" w:rsidP="00BE69B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wykształcenia i kompetencji nauczycieli </w:t>
            </w: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przedmiotów zawodowych (praktycznej nauki zawodu) – analiza stanu obecnego</w:t>
            </w:r>
          </w:p>
          <w:p w14:paraId="32042F4B" w14:textId="77777777" w:rsidR="00BE69BB" w:rsidRPr="00F43F75" w:rsidRDefault="00BE69BB" w:rsidP="00BE69B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potrzeb doskonalenia nauczycieli przedmiotów zawodowych oraz praktycznej nauki zawodu w zakresie uzupełniania kompetencji wynikających z potrzeb intensywnie rozwijającego się sektora motoryzacyjnego (pożądane kierunki kształcenia i dokształcania)</w:t>
            </w:r>
          </w:p>
          <w:p w14:paraId="659715ED" w14:textId="77777777" w:rsidR="00BE69BB" w:rsidRPr="00F43F75" w:rsidRDefault="00BE69BB" w:rsidP="00BE69B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możliwości dokształcania nauczycieli w uczelniach wyższych, ośrodkach doskonalenia  i za pośrednictwem pracodawców,</w:t>
            </w:r>
          </w:p>
          <w:p w14:paraId="70312273" w14:textId="77777777" w:rsidR="00BE69BB" w:rsidRPr="00BE69BB" w:rsidRDefault="00BE69BB" w:rsidP="00BE69B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poziomu i zasad funkcjonowania kształcenia dualnego na poziomie edukacji ponadpodstawowej i ponadgimnazjalnej oraz szkolnictwa wyższego w celu określenia kierunków rozwoju tego typu edukacji w odniesieniu do potrzeb pracodawców sektora, </w:t>
            </w:r>
          </w:p>
          <w:p w14:paraId="28039190" w14:textId="77777777" w:rsidR="00BE69BB" w:rsidRPr="00BE69BB" w:rsidRDefault="00BE69BB" w:rsidP="00BE69B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</w:pPr>
            <w:r w:rsidRPr="00BE69BB">
              <w:rPr>
                <w:rFonts w:ascii="Tahoma" w:eastAsia="Arial Unicode MS" w:hAnsi="Tahoma" w:cs="Tahoma"/>
                <w:sz w:val="20"/>
                <w:szCs w:val="20"/>
                <w:bdr w:val="none" w:sz="0" w:space="0" w:color="auto" w:frame="1"/>
              </w:rPr>
              <w:t>potrzeb zmian w systemie kształcenia, przygotowania działań do dodawania wpisów do ZSK oraz podstawy programowej.</w:t>
            </w:r>
          </w:p>
          <w:p w14:paraId="2BF3F77D" w14:textId="77777777" w:rsidR="006D60E5" w:rsidRPr="00F43F75" w:rsidRDefault="006D60E5" w:rsidP="00BE69BB">
            <w:pPr>
              <w:pStyle w:val="Akapitzlist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Pytania badawcze:</w:t>
            </w:r>
          </w:p>
          <w:p w14:paraId="496A3666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Czy nauczyciele przedmiotów zawodowych oraz praktycznej nauki zawodu posiadają wystarczające kwalifikacje, aby kształcić w aktualnych zawodach dla motoryzacji?</w:t>
            </w:r>
          </w:p>
          <w:p w14:paraId="0AB5C58B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Czy nauczyciele przedmiotów zawodowych oraz praktycznej nauki zawodu posiadają wystarczające kwalifikacje, aby efektywnie kształcić w zawodach które powstaną w motoryzacji w związku z wpływem nowych trendów na sektor?</w:t>
            </w:r>
          </w:p>
          <w:p w14:paraId="7A681AD8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Jakie wykształcenie i nowe kompetencje powinni posiadać nauczyciele, aby efektywnie kształcić w nowych zawodach które powstaną w motoryzacji w związku z wpływem nowych trendów na sektor?</w:t>
            </w:r>
          </w:p>
          <w:p w14:paraId="06DAB6E6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Jakie są możliwości przygotowania nauczycieli do kształcenia w nowych zawodach, które powstaną w motoryzacji w związku z wpływem nowych trendów na sektor?</w:t>
            </w:r>
          </w:p>
          <w:p w14:paraId="0FA754B9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Jakie są dostępne możliwości dokształcania nauczycieli na uczelniach wyższych, </w:t>
            </w: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ośrodkach doskonalenia i za pośrednictwem pracodawców?</w:t>
            </w:r>
          </w:p>
          <w:p w14:paraId="2169F568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Jakie potrzeby dokształcania i aktualizacji wiedzy zgłaszają nauczyciele zawodu i nauki praktycznej?</w:t>
            </w:r>
          </w:p>
          <w:p w14:paraId="78F85318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Zakres współpracy szkół z przedsiębiorcami w ramach kształcenia dualnego?</w:t>
            </w:r>
          </w:p>
          <w:p w14:paraId="6998C863" w14:textId="77777777" w:rsidR="006D60E5" w:rsidRPr="00F43F75" w:rsidRDefault="006D60E5" w:rsidP="006D60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Jakie są mocne i słabe strony kształcenia dualnego w sektorze motoryzacyjnym w kraju na poziomie edukacji ponadpodstawowej, ponadgimnazjalnej oraz szkolnictwa wyższego? </w:t>
            </w:r>
          </w:p>
          <w:p w14:paraId="254C63CB" w14:textId="77777777" w:rsidR="00DC2646" w:rsidRPr="006D60E5" w:rsidRDefault="006D60E5" w:rsidP="006D60E5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3F75">
              <w:rPr>
                <w:rFonts w:ascii="Tahoma" w:eastAsia="Arial Unicode MS" w:hAnsi="Tahoma" w:cs="Tahoma"/>
                <w:color w:val="000000"/>
                <w:sz w:val="20"/>
                <w:szCs w:val="20"/>
                <w:bdr w:val="none" w:sz="0" w:space="0" w:color="auto" w:frame="1"/>
              </w:rPr>
              <w:t>Jakie są potrzeby w zakresie dodawania wpisów do ZSK i podstawy programowej?</w:t>
            </w:r>
          </w:p>
          <w:p w14:paraId="7E9D36D0" w14:textId="77777777" w:rsidR="00EC217C" w:rsidRPr="00ED2082" w:rsidRDefault="00EC217C" w:rsidP="0001200A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9A7" w:rsidRPr="00AB20B2" w14:paraId="75886035" w14:textId="77777777" w:rsidTr="00560CA7">
        <w:trPr>
          <w:trHeight w:val="504"/>
        </w:trPr>
        <w:tc>
          <w:tcPr>
            <w:tcW w:w="522" w:type="dxa"/>
            <w:vMerge/>
            <w:shd w:val="clear" w:color="auto" w:fill="C2D69B" w:themeFill="accent3" w:themeFillTint="99"/>
          </w:tcPr>
          <w:p w14:paraId="4BC00324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14:paraId="20455ADD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1FBBA182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B20B2">
              <w:rPr>
                <w:rFonts w:ascii="Tahoma" w:hAnsi="Tahoma" w:cs="Tahoma"/>
                <w:sz w:val="20"/>
                <w:szCs w:val="20"/>
                <w:u w:val="single"/>
              </w:rPr>
              <w:t xml:space="preserve">Rodzaj/forma badań z uwzględnieniem narzędzi badawczych: </w:t>
            </w:r>
          </w:p>
          <w:p w14:paraId="7C2FCE2A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51052E92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Badanie będzie dwuetapowe:</w:t>
            </w:r>
          </w:p>
          <w:p w14:paraId="4ED8870E" w14:textId="77777777" w:rsidR="00BE69BB" w:rsidRPr="00F43F75" w:rsidRDefault="00BE69BB" w:rsidP="00BE69BB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- ilościowe (próba 100)</w:t>
            </w:r>
          </w:p>
          <w:p w14:paraId="63C21321" w14:textId="77777777" w:rsidR="00BE69BB" w:rsidRPr="00F43F75" w:rsidRDefault="00BE69BB" w:rsidP="00BE69BB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- jakościowe (próba 20)</w:t>
            </w:r>
          </w:p>
          <w:p w14:paraId="2764BA2C" w14:textId="77777777" w:rsidR="00BE69BB" w:rsidRPr="00F43F75" w:rsidRDefault="00BE69BB" w:rsidP="00BE69BB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46F403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Badanie jakościowe ma być przeprowadzone w formie zagregowanej z wykorzystaniem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wyników </w:t>
            </w:r>
            <w:r w:rsidRPr="00F43F75">
              <w:rPr>
                <w:rFonts w:ascii="Tahoma" w:hAnsi="Tahoma" w:cs="Tahoma"/>
                <w:sz w:val="20"/>
                <w:szCs w:val="20"/>
              </w:rPr>
              <w:t>badań ilościowych oraz jakościowych.</w:t>
            </w:r>
          </w:p>
          <w:p w14:paraId="630C029C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Wymaga się zastosowania przynajmniej następujących narzędzi badawczych:</w:t>
            </w:r>
          </w:p>
          <w:p w14:paraId="5ECD0D9C" w14:textId="77777777" w:rsidR="00BE69BB" w:rsidRPr="00F43F75" w:rsidRDefault="00BE69BB" w:rsidP="00BE69BB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desk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research</w:t>
            </w:r>
            <w:proofErr w:type="spellEnd"/>
          </w:p>
          <w:p w14:paraId="7B900BEF" w14:textId="77777777" w:rsidR="00BE69BB" w:rsidRPr="00F43F75" w:rsidRDefault="00BE69BB" w:rsidP="00BE69BB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badania ankietowe drogą on –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line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 xml:space="preserve"> lub/i telefonicznie</w:t>
            </w:r>
          </w:p>
          <w:p w14:paraId="6026D01A" w14:textId="77777777" w:rsidR="00BE69BB" w:rsidRPr="00F43F75" w:rsidRDefault="00BE69BB" w:rsidP="00BE69BB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wywiady pogłębione – drogą telefoniczną lub/i w czasie spotkań face to face</w:t>
            </w:r>
          </w:p>
          <w:p w14:paraId="4C0A4E16" w14:textId="77777777" w:rsidR="00BE69BB" w:rsidRPr="00F43F75" w:rsidRDefault="00BE69BB" w:rsidP="00BE69BB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Spotkania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focusowe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 xml:space="preserve"> w szerokich grupach interesariuszy – minimum 3 spotkania.</w:t>
            </w:r>
          </w:p>
          <w:p w14:paraId="42627743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8613F0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Wywiady pogłębione wymagane są na próbie 20%.</w:t>
            </w:r>
          </w:p>
          <w:p w14:paraId="70B7CCC7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Spotkania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focusowe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 xml:space="preserve"> – minimum 3 (Interesariusze – przedstawiciele w liczbie min. 10 Instytucji Otoczenia Biznesu i Wsparcia Sektora Edukacji, typu Izby, Urzędy,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ngo’s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37F264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5AC929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Do zadań Wykonawcy w ramach przygotowania metodologii należy opracowanie narzędzi badawczych: ankiet, kwestionariusza wywiadu pogłębionego, ustrukturyzowanych formularzy. </w:t>
            </w:r>
          </w:p>
          <w:p w14:paraId="24E3F3C7" w14:textId="77777777" w:rsidR="00BE69BB" w:rsidRPr="00F43F75" w:rsidRDefault="00BE69BB" w:rsidP="00BE69BB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0BD084" w14:textId="77777777" w:rsidR="00BE69BB" w:rsidRPr="00F43F75" w:rsidRDefault="00BE69BB" w:rsidP="00BE69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Dodatkowe wymagania:</w:t>
            </w:r>
          </w:p>
          <w:p w14:paraId="584B2CC5" w14:textId="77777777" w:rsidR="00BE69BB" w:rsidRPr="00F43F75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uwzględnienie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geolokalizacji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 xml:space="preserve"> kwalifikacji i kompetencji oraz dostępnej oferty edukacyjnej w kraju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7017315" w14:textId="77777777" w:rsidR="00BE69BB" w:rsidRPr="00F43F75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stworzenie Analizy SWOT w zakresie możliwości współpracy biznesu z edukacją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DA8CD95" w14:textId="77777777" w:rsidR="00BE69BB" w:rsidRPr="00F43F75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zbudowanie kompletnego wykazu dostępnej oferty edukacyjnej dla sektora motoryzacyjnego w kraju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FE3CEFA" w14:textId="77777777" w:rsidR="00BE69BB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analiza tematów badawczych na rożnych szczeblach łańcucha przedstawicieli próby </w:t>
            </w:r>
            <w:r w:rsidRPr="00F43F75">
              <w:rPr>
                <w:rFonts w:ascii="Tahoma" w:hAnsi="Tahoma" w:cs="Tahoma"/>
                <w:sz w:val="20"/>
                <w:szCs w:val="20"/>
              </w:rPr>
              <w:lastRenderedPageBreak/>
              <w:t>badawczej: tj. m.in. Dyrekcje Szkół, Organy Prowadzące Szkoły, nauczyciele</w:t>
            </w:r>
            <w:r>
              <w:rPr>
                <w:rFonts w:ascii="Tahoma" w:hAnsi="Tahoma" w:cs="Tahoma"/>
                <w:sz w:val="20"/>
                <w:szCs w:val="20"/>
              </w:rPr>
              <w:t>, doradcy zawodowo – edukacyjni,</w:t>
            </w:r>
          </w:p>
          <w:p w14:paraId="618844C7" w14:textId="77777777" w:rsidR="00BE69BB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zebranie dostępnych danych ze strony rynku/biznesu w zakresie zapotrzebowania na kierunki i jakość kształcenia, w szczególności na poziomie branżowym,</w:t>
            </w:r>
          </w:p>
          <w:p w14:paraId="43C37F27" w14:textId="77777777" w:rsidR="00BE69BB" w:rsidRPr="00F43F75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zebranie dostępnych danych w zakresie zmian oraz trendów widocznych i przewidywanych w sektorze motoryzacyjnym,</w:t>
            </w:r>
          </w:p>
          <w:p w14:paraId="3DF1D47C" w14:textId="77777777" w:rsidR="00BE69BB" w:rsidRPr="00F43F75" w:rsidRDefault="00BE69BB" w:rsidP="00BE69B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prezentacja wyników w postaci zagregowanych zestawień, wykresów i tabel. </w:t>
            </w:r>
          </w:p>
          <w:p w14:paraId="0171604F" w14:textId="77777777" w:rsidR="00E759A7" w:rsidRPr="00AB20B2" w:rsidRDefault="00BE69BB" w:rsidP="0001200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analizy przypadku i prezentacja dobrych praktyk.</w:t>
            </w:r>
          </w:p>
        </w:tc>
      </w:tr>
      <w:tr w:rsidR="00E759A7" w:rsidRPr="00AB20B2" w14:paraId="392A71D3" w14:textId="77777777" w:rsidTr="002109D7">
        <w:tc>
          <w:tcPr>
            <w:tcW w:w="522" w:type="dxa"/>
            <w:vMerge/>
            <w:shd w:val="clear" w:color="auto" w:fill="C2D69B" w:themeFill="accent3" w:themeFillTint="99"/>
          </w:tcPr>
          <w:p w14:paraId="0BDFC339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14:paraId="22512B5D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1EF95778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  <w:u w:val="single"/>
              </w:rPr>
              <w:t>Zakres terytorialny</w:t>
            </w:r>
          </w:p>
        </w:tc>
        <w:tc>
          <w:tcPr>
            <w:tcW w:w="8789" w:type="dxa"/>
          </w:tcPr>
          <w:p w14:paraId="5E9D5169" w14:textId="77777777" w:rsidR="00B86070" w:rsidRPr="00F43F75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 xml:space="preserve">Badanie ma charakter ogólnopolski i ma </w:t>
            </w:r>
            <w:r w:rsidRPr="00A83DAC">
              <w:rPr>
                <w:rFonts w:ascii="Tahoma" w:hAnsi="Tahoma" w:cs="Tahoma"/>
                <w:sz w:val="20"/>
                <w:szCs w:val="20"/>
              </w:rPr>
              <w:t>oddawać obraz edukacji dla sektora motoryzacyjnego</w:t>
            </w:r>
            <w:r w:rsidRPr="00F43F75">
              <w:rPr>
                <w:rFonts w:ascii="Tahoma" w:hAnsi="Tahoma" w:cs="Tahoma"/>
                <w:sz w:val="20"/>
                <w:szCs w:val="20"/>
              </w:rPr>
              <w:t xml:space="preserve"> (z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43F75">
              <w:rPr>
                <w:rFonts w:ascii="Tahoma" w:hAnsi="Tahoma" w:cs="Tahoma"/>
                <w:sz w:val="20"/>
                <w:szCs w:val="20"/>
              </w:rPr>
              <w:t xml:space="preserve">uwzględnieniem </w:t>
            </w:r>
            <w:proofErr w:type="spellStart"/>
            <w:r w:rsidRPr="00F43F75">
              <w:rPr>
                <w:rFonts w:ascii="Tahoma" w:hAnsi="Tahoma" w:cs="Tahoma"/>
                <w:sz w:val="20"/>
                <w:szCs w:val="20"/>
              </w:rPr>
              <w:t>elektromobilności</w:t>
            </w:r>
            <w:proofErr w:type="spellEnd"/>
            <w:r w:rsidRPr="00F43F75">
              <w:rPr>
                <w:rFonts w:ascii="Tahoma" w:hAnsi="Tahoma" w:cs="Tahoma"/>
                <w:sz w:val="20"/>
                <w:szCs w:val="20"/>
              </w:rPr>
              <w:t>) w Polsce.</w:t>
            </w:r>
          </w:p>
          <w:p w14:paraId="54491989" w14:textId="77777777" w:rsidR="00B86070" w:rsidRPr="00F43F75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75">
              <w:rPr>
                <w:rFonts w:ascii="Tahoma" w:hAnsi="Tahoma" w:cs="Tahoma"/>
                <w:sz w:val="20"/>
                <w:szCs w:val="20"/>
              </w:rPr>
              <w:t>Próbę badawczą należy dopasować terytorialnie do koncentracji danej grupy interesariuszy na obszarze kraju z uwzględnieniem podziału regionalnego, ale również większej aktywności Polaków i obcokrajowców w zakresie migracji.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65884B" w14:textId="77777777" w:rsidR="00E759A7" w:rsidRPr="00BE69BB" w:rsidRDefault="00E759A7" w:rsidP="00F81589">
            <w:pPr>
              <w:ind w:left="370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759A7" w:rsidRPr="00AB20B2" w14:paraId="4A1A7B64" w14:textId="77777777" w:rsidTr="002109D7">
        <w:tc>
          <w:tcPr>
            <w:tcW w:w="522" w:type="dxa"/>
            <w:vMerge/>
            <w:shd w:val="clear" w:color="auto" w:fill="C2D69B" w:themeFill="accent3" w:themeFillTint="99"/>
          </w:tcPr>
          <w:p w14:paraId="2C5D778E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14:paraId="18C05C81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26A97324" w14:textId="77777777" w:rsidR="00E759A7" w:rsidRPr="00AB20B2" w:rsidRDefault="00EC217C" w:rsidP="00AB20B2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Zakres podmiotowy badania</w:t>
            </w:r>
          </w:p>
          <w:p w14:paraId="4DB30159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674781EE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Próba badawcza: Sektor edukacji</w:t>
            </w:r>
            <w:r w:rsidR="0001200A" w:rsidRPr="00846D4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50760E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 xml:space="preserve">Objęcie badaniem przynajmniej 100 szkół/placówek w kraju z uwzględnieniem każdego rodzaju placówki z katalogu (szkoły branżowe I </w:t>
            </w:r>
            <w:proofErr w:type="spellStart"/>
            <w:r w:rsidRPr="00846D4A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46D4A">
              <w:rPr>
                <w:rFonts w:ascii="Tahoma" w:hAnsi="Tahoma" w:cs="Tahoma"/>
                <w:sz w:val="20"/>
                <w:szCs w:val="20"/>
              </w:rPr>
              <w:t xml:space="preserve"> II-ego stopnia, Technika, Szkoły policealne, Centra kształcenia ustawicznego, Zakłady Doskonalenia Zawodowego, pozostałe jednostki szkoleniowe i certyfikujące) kształcących w zawodach dla sektora motoryzacyjnego z uwzględnieniem </w:t>
            </w:r>
            <w:proofErr w:type="spellStart"/>
            <w:r w:rsidRPr="00846D4A">
              <w:rPr>
                <w:rFonts w:ascii="Tahoma" w:hAnsi="Tahoma" w:cs="Tahoma"/>
                <w:sz w:val="20"/>
                <w:szCs w:val="20"/>
              </w:rPr>
              <w:t>elektromobilności</w:t>
            </w:r>
            <w:proofErr w:type="spellEnd"/>
            <w:r w:rsidRPr="00846D4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CDD4D2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 xml:space="preserve">Sektor Edukacji w podziale na: </w:t>
            </w:r>
          </w:p>
          <w:p w14:paraId="3D6A5F0C" w14:textId="77777777" w:rsidR="00B86070" w:rsidRPr="00846D4A" w:rsidRDefault="00B86070" w:rsidP="00B86070">
            <w:pPr>
              <w:numPr>
                <w:ilvl w:val="4"/>
                <w:numId w:val="22"/>
              </w:numPr>
              <w:ind w:left="10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 xml:space="preserve">Szkoły branżowe I </w:t>
            </w:r>
            <w:proofErr w:type="spellStart"/>
            <w:r w:rsidRPr="00846D4A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46D4A">
              <w:rPr>
                <w:rFonts w:ascii="Tahoma" w:hAnsi="Tahoma" w:cs="Tahoma"/>
                <w:sz w:val="20"/>
                <w:szCs w:val="20"/>
              </w:rPr>
              <w:t xml:space="preserve"> II-ego stopnia</w:t>
            </w:r>
          </w:p>
          <w:p w14:paraId="34CD1245" w14:textId="77777777" w:rsidR="00B86070" w:rsidRPr="00846D4A" w:rsidRDefault="00B86070" w:rsidP="00B86070">
            <w:pPr>
              <w:numPr>
                <w:ilvl w:val="4"/>
                <w:numId w:val="22"/>
              </w:numPr>
              <w:ind w:left="10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Technika</w:t>
            </w:r>
          </w:p>
          <w:p w14:paraId="3A42C2C6" w14:textId="77777777" w:rsidR="00B86070" w:rsidRPr="00846D4A" w:rsidRDefault="00B86070" w:rsidP="00B86070">
            <w:pPr>
              <w:numPr>
                <w:ilvl w:val="4"/>
                <w:numId w:val="22"/>
              </w:numPr>
              <w:ind w:left="10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Szkoły policealne</w:t>
            </w:r>
          </w:p>
          <w:p w14:paraId="2E36FA60" w14:textId="77777777" w:rsidR="00B86070" w:rsidRPr="00846D4A" w:rsidRDefault="00B86070" w:rsidP="00B86070">
            <w:pPr>
              <w:numPr>
                <w:ilvl w:val="4"/>
                <w:numId w:val="22"/>
              </w:numPr>
              <w:ind w:left="10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Centra kształcenia ustawicznego, Zakłady Doskonalenia Zawodowego, pozostałe jednostki szkoleniowe i certyfikujące</w:t>
            </w:r>
          </w:p>
          <w:p w14:paraId="0E30038E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- z uwzględnieniem kierunków zawodowych/branżowych, kwalifikacyjnych kursów zawodowych oraz kwalifikacji rynkowych.</w:t>
            </w:r>
          </w:p>
          <w:p w14:paraId="6305076C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Wywiady i analizy będą prowadzone z Władzami Organów Prowadzących, Dyrektorami Szkół, nauczycielami/instruktorami kształcenia praktycznego, doradcami zawodowo – edukacyjnymi.</w:t>
            </w:r>
          </w:p>
          <w:p w14:paraId="52FA93D9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06CEF6" w14:textId="77777777" w:rsidR="00B86070" w:rsidRPr="00846D4A" w:rsidRDefault="00B86070" w:rsidP="00B860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Pozostali interesariusze</w:t>
            </w:r>
          </w:p>
          <w:p w14:paraId="0A3E9920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 xml:space="preserve">Urzędy, Izby, </w:t>
            </w:r>
          </w:p>
          <w:p w14:paraId="1E850784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 xml:space="preserve">podmioty świadczące usługi rozwojowe (w tym m.in. instytucje szkoleniowe i </w:t>
            </w:r>
            <w:r w:rsidRPr="00846D4A">
              <w:rPr>
                <w:rFonts w:ascii="Tahoma" w:hAnsi="Tahoma" w:cs="Tahoma"/>
                <w:sz w:val="20"/>
                <w:szCs w:val="20"/>
              </w:rPr>
              <w:lastRenderedPageBreak/>
              <w:t>szkoleniowo-doradcze, szkoły prowadzące kursy zawodowe, ośrodki dokształcania i doskonalenia zawodowego, centra kształcenia ustawicznego, centra kształcenia praktycznego, centra kształcenia zawodowego i ustawicznego),</w:t>
            </w:r>
          </w:p>
          <w:p w14:paraId="707E10D7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organizacje pozarządowe, związki organizacji pozarządowych,</w:t>
            </w:r>
            <w:r w:rsidRPr="00846D4A">
              <w:rPr>
                <w:rFonts w:ascii="Tahoma" w:hAnsi="Tahoma" w:cs="Tahoma"/>
                <w:sz w:val="20"/>
                <w:szCs w:val="20"/>
              </w:rPr>
              <w:br/>
              <w:t>szkoły i placówki systemu oświaty oraz ich organy prowadzące,</w:t>
            </w:r>
          </w:p>
          <w:p w14:paraId="2F5909A8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wyższe szkoły i uczelnie,</w:t>
            </w:r>
          </w:p>
          <w:p w14:paraId="05D44E1F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instytucje rynku pracy,</w:t>
            </w:r>
          </w:p>
          <w:p w14:paraId="3CC5B7CE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partnerzy społeczni zgodnie z definicją w PO WER,</w:t>
            </w:r>
          </w:p>
          <w:p w14:paraId="08292AB0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jednostki samorządu terytorialnego i ich jednostki organizacyjne,</w:t>
            </w:r>
          </w:p>
          <w:p w14:paraId="2E57550A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samorząd gospodarczy i zawodowy,</w:t>
            </w:r>
          </w:p>
          <w:p w14:paraId="676635D3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stowarzyszenia i związki jednostek samorządu terytorialnego,</w:t>
            </w:r>
          </w:p>
          <w:p w14:paraId="572BCDA5" w14:textId="77777777" w:rsidR="00B86070" w:rsidRPr="00846D4A" w:rsidRDefault="00B86070" w:rsidP="00B86070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administracja publiczna,</w:t>
            </w:r>
          </w:p>
          <w:p w14:paraId="467D25A8" w14:textId="77777777" w:rsidR="00E759A7" w:rsidRPr="00846D4A" w:rsidRDefault="00B86070" w:rsidP="00D05FA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6D4A">
              <w:rPr>
                <w:rFonts w:ascii="Tahoma" w:hAnsi="Tahoma" w:cs="Tahoma"/>
                <w:sz w:val="20"/>
                <w:szCs w:val="20"/>
              </w:rPr>
              <w:t>jednostki naukowe, w tym instytucje badawcze,</w:t>
            </w:r>
            <w:r w:rsidRPr="00846D4A">
              <w:rPr>
                <w:rFonts w:ascii="Tahoma" w:hAnsi="Tahoma" w:cs="Tahoma"/>
                <w:sz w:val="20"/>
                <w:szCs w:val="20"/>
              </w:rPr>
              <w:br/>
              <w:t>jednostki badawczo-rozwojowe.</w:t>
            </w:r>
          </w:p>
        </w:tc>
      </w:tr>
      <w:tr w:rsidR="00E759A7" w:rsidRPr="00AB20B2" w14:paraId="4B3CFB0E" w14:textId="77777777" w:rsidTr="002109D7">
        <w:tc>
          <w:tcPr>
            <w:tcW w:w="522" w:type="dxa"/>
            <w:vMerge/>
            <w:shd w:val="clear" w:color="auto" w:fill="C2D69B" w:themeFill="accent3" w:themeFillTint="99"/>
          </w:tcPr>
          <w:p w14:paraId="74FC919A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14:paraId="186ABED4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5227847C" w14:textId="77777777" w:rsidR="00E759A7" w:rsidRPr="00AB20B2" w:rsidRDefault="00E759A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>Inne wymagania</w:t>
            </w:r>
          </w:p>
        </w:tc>
        <w:tc>
          <w:tcPr>
            <w:tcW w:w="8789" w:type="dxa"/>
          </w:tcPr>
          <w:p w14:paraId="51126F19" w14:textId="77777777" w:rsidR="00E759A7" w:rsidRPr="00D05FA6" w:rsidRDefault="00DB4780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Na każdym etapie wymagane jest uwzględnienie sytuacji kobiet i mężczyzn zarówno na etapie edukacji, jak i pracy zawodowej (uwzględnienie równości szans w zakresie dostępu do kwalifikacji i kompetencji, stanowisk pracy i wynagrodzeń), sytuacji osób niepełnosprawnych, migracji ludności i środowiska międzynarodowego, a także sytuacji osób w trudnej sytuacji na rynku pracy, m.in. o niskich kwalifikacjach oraz w wieku 50+. Wymagane jest odniesienie się do dostępnych i nowych zawodów/kwalifikacji/kompetencji do zawodów/kwalifikacji i kompetencji na rynku UE.</w:t>
            </w:r>
          </w:p>
        </w:tc>
      </w:tr>
      <w:tr w:rsidR="002109D7" w:rsidRPr="00AB20B2" w14:paraId="6EDD87FD" w14:textId="77777777" w:rsidTr="002109D7">
        <w:tc>
          <w:tcPr>
            <w:tcW w:w="522" w:type="dxa"/>
            <w:shd w:val="clear" w:color="auto" w:fill="C2D69B" w:themeFill="accent3" w:themeFillTint="99"/>
          </w:tcPr>
          <w:p w14:paraId="7D783447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077A9317" w14:textId="77777777" w:rsidR="002109D7" w:rsidRPr="00AB20B2" w:rsidRDefault="002109D7" w:rsidP="006326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20B2">
              <w:rPr>
                <w:rFonts w:ascii="Tahoma" w:hAnsi="Tahoma" w:cs="Tahoma"/>
                <w:b/>
                <w:sz w:val="20"/>
                <w:szCs w:val="20"/>
              </w:rPr>
              <w:t>Wymagania w stosunku do raportu końcowego.</w:t>
            </w:r>
          </w:p>
          <w:p w14:paraId="0469803F" w14:textId="77777777" w:rsidR="002109D7" w:rsidRPr="00AB20B2" w:rsidRDefault="002109D7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>Zawartość raportu</w:t>
            </w:r>
          </w:p>
        </w:tc>
        <w:tc>
          <w:tcPr>
            <w:tcW w:w="8789" w:type="dxa"/>
          </w:tcPr>
          <w:p w14:paraId="5E69AEC7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 xml:space="preserve">Raport z przeprowadzonych badań ma powstać w wersji elektronicznej i zawierać minimum </w:t>
            </w:r>
            <w:r w:rsidRPr="00FA1C95">
              <w:rPr>
                <w:rFonts w:ascii="Tahoma" w:hAnsi="Tahoma" w:cs="Tahoma"/>
                <w:sz w:val="20"/>
                <w:szCs w:val="20"/>
              </w:rPr>
              <w:t>100</w:t>
            </w:r>
            <w:r w:rsidRPr="00D05FA6">
              <w:rPr>
                <w:rFonts w:ascii="Tahoma" w:hAnsi="Tahoma" w:cs="Tahoma"/>
                <w:sz w:val="20"/>
                <w:szCs w:val="20"/>
              </w:rPr>
              <w:t xml:space="preserve"> stron. Wykonawca </w:t>
            </w:r>
            <w:r w:rsidR="00041ECF" w:rsidRPr="00D05FA6">
              <w:rPr>
                <w:rFonts w:ascii="Tahoma" w:hAnsi="Tahoma" w:cs="Tahoma"/>
                <w:sz w:val="20"/>
                <w:szCs w:val="20"/>
              </w:rPr>
              <w:t xml:space="preserve">przekaże </w:t>
            </w:r>
            <w:r w:rsidRPr="00D05FA6">
              <w:rPr>
                <w:rFonts w:ascii="Tahoma" w:hAnsi="Tahoma" w:cs="Tahoma"/>
                <w:sz w:val="20"/>
                <w:szCs w:val="20"/>
              </w:rPr>
              <w:t xml:space="preserve">raport </w:t>
            </w:r>
            <w:r w:rsidR="00041ECF" w:rsidRPr="00D05FA6">
              <w:rPr>
                <w:rFonts w:ascii="Tahoma" w:hAnsi="Tahoma" w:cs="Tahoma"/>
                <w:sz w:val="20"/>
                <w:szCs w:val="20"/>
              </w:rPr>
              <w:t xml:space="preserve">z badania </w:t>
            </w:r>
            <w:r w:rsidRPr="00D05FA6">
              <w:rPr>
                <w:rFonts w:ascii="Tahoma" w:hAnsi="Tahoma" w:cs="Tahoma"/>
                <w:sz w:val="20"/>
                <w:szCs w:val="20"/>
              </w:rPr>
              <w:t>w plikach .</w:t>
            </w:r>
            <w:proofErr w:type="spellStart"/>
            <w:r w:rsidRPr="00D05FA6">
              <w:rPr>
                <w:rFonts w:ascii="Tahoma" w:hAnsi="Tahoma" w:cs="Tahoma"/>
                <w:sz w:val="20"/>
                <w:szCs w:val="20"/>
              </w:rPr>
              <w:t>doc</w:t>
            </w:r>
            <w:proofErr w:type="spellEnd"/>
            <w:r w:rsidRPr="00D05FA6">
              <w:rPr>
                <w:rFonts w:ascii="Tahoma" w:hAnsi="Tahoma" w:cs="Tahoma"/>
                <w:sz w:val="20"/>
                <w:szCs w:val="20"/>
              </w:rPr>
              <w:t xml:space="preserve"> i pdf.</w:t>
            </w:r>
          </w:p>
          <w:p w14:paraId="1762E37C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7BDC1B2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Podstawowa struktura raportu dla sektora motoryzacyjnego:</w:t>
            </w:r>
          </w:p>
          <w:p w14:paraId="55BCA59A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1.Wstęp</w:t>
            </w:r>
          </w:p>
          <w:p w14:paraId="4129D9EA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2.Metodologia badania ilościowego i jakościowego</w:t>
            </w:r>
          </w:p>
          <w:p w14:paraId="7D99BF18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3.Wyniki badań, analiza statystyczna i jakościowa</w:t>
            </w:r>
          </w:p>
          <w:p w14:paraId="0E44FACD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4.Dostępna branżowa oferta edukacyjna w Polsce</w:t>
            </w:r>
          </w:p>
          <w:p w14:paraId="0756405A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5.Możliwości współpracy edukacji z biznesem</w:t>
            </w:r>
          </w:p>
          <w:p w14:paraId="12EF60D0" w14:textId="77777777" w:rsidR="002109D7" w:rsidRPr="00D05FA6" w:rsidRDefault="002109D7" w:rsidP="00080F3C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6.Rekomendacje</w:t>
            </w:r>
          </w:p>
          <w:p w14:paraId="0461D42C" w14:textId="77777777" w:rsidR="002109D7" w:rsidRPr="00D05FA6" w:rsidRDefault="002109D7" w:rsidP="00736A3E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7.Podsumowanie</w:t>
            </w:r>
          </w:p>
          <w:p w14:paraId="38154FD6" w14:textId="77777777" w:rsidR="002109D7" w:rsidRPr="00D05FA6" w:rsidRDefault="002109D7" w:rsidP="00736A3E">
            <w:p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A492E5" w14:textId="77777777" w:rsidR="002109D7" w:rsidRPr="00D05FA6" w:rsidRDefault="002109D7" w:rsidP="00E043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Raport musi zawierać także:</w:t>
            </w:r>
          </w:p>
          <w:p w14:paraId="58A41FF9" w14:textId="77777777" w:rsidR="002109D7" w:rsidRPr="00D05FA6" w:rsidRDefault="002109D7" w:rsidP="002F1FF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lastRenderedPageBreak/>
              <w:t>wnioski i analizy odpowiadające na pytania badawcze zawarte w opisie badań,</w:t>
            </w:r>
          </w:p>
          <w:p w14:paraId="2B6B89EC" w14:textId="77777777" w:rsidR="00C75F7E" w:rsidRPr="00D05FA6" w:rsidRDefault="00C75F7E" w:rsidP="002F1FF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prezentacj</w:t>
            </w:r>
            <w:r w:rsidR="00846D4A">
              <w:rPr>
                <w:rFonts w:ascii="Tahoma" w:hAnsi="Tahoma" w:cs="Tahoma"/>
                <w:sz w:val="20"/>
                <w:szCs w:val="20"/>
              </w:rPr>
              <w:t>ę</w:t>
            </w:r>
            <w:r w:rsidRPr="00D05FA6">
              <w:rPr>
                <w:rFonts w:ascii="Tahoma" w:hAnsi="Tahoma" w:cs="Tahoma"/>
                <w:sz w:val="20"/>
                <w:szCs w:val="20"/>
              </w:rPr>
              <w:t xml:space="preserve"> wyników w postaci zagregowanych zestawień, wykresów i tabel.</w:t>
            </w:r>
          </w:p>
          <w:p w14:paraId="5796DCE1" w14:textId="77777777" w:rsidR="002109D7" w:rsidRPr="00D05FA6" w:rsidRDefault="002109D7" w:rsidP="002F1FF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 xml:space="preserve">analizy przypadku, </w:t>
            </w:r>
          </w:p>
          <w:p w14:paraId="51A47BC7" w14:textId="77777777" w:rsidR="002109D7" w:rsidRPr="00D05FA6" w:rsidRDefault="002109D7" w:rsidP="002F1FF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dobre praktyki i rekomendacje odpowiadające zakresem wskazanym obszarom badawczym.</w:t>
            </w:r>
          </w:p>
          <w:p w14:paraId="2E2D6B8B" w14:textId="77777777" w:rsidR="00560CA7" w:rsidRDefault="002109D7" w:rsidP="00476D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Wraz z raportem wykonawca przekaże</w:t>
            </w:r>
            <w:r w:rsidR="00560CA7">
              <w:rPr>
                <w:rFonts w:ascii="Tahoma" w:hAnsi="Tahoma" w:cs="Tahoma"/>
                <w:sz w:val="20"/>
                <w:szCs w:val="20"/>
              </w:rPr>
              <w:t xml:space="preserve"> Zamawiającemu:</w:t>
            </w:r>
          </w:p>
          <w:p w14:paraId="1F837CB4" w14:textId="77777777" w:rsidR="00560CA7" w:rsidRPr="00560CA7" w:rsidRDefault="002109D7" w:rsidP="00560CA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CA7">
              <w:rPr>
                <w:rFonts w:ascii="Tahoma" w:hAnsi="Tahoma" w:cs="Tahoma"/>
                <w:sz w:val="20"/>
                <w:szCs w:val="20"/>
              </w:rPr>
              <w:t>komp</w:t>
            </w:r>
            <w:r w:rsidR="00560CA7" w:rsidRPr="00560CA7">
              <w:rPr>
                <w:rFonts w:ascii="Tahoma" w:hAnsi="Tahoma" w:cs="Tahoma"/>
                <w:sz w:val="20"/>
                <w:szCs w:val="20"/>
              </w:rPr>
              <w:t xml:space="preserve">let ankiet, </w:t>
            </w:r>
          </w:p>
          <w:p w14:paraId="1253CAA1" w14:textId="77777777" w:rsidR="00560CA7" w:rsidRPr="00560CA7" w:rsidRDefault="00846D4A" w:rsidP="00560CA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>transkrypcje,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0CA7">
              <w:rPr>
                <w:rFonts w:ascii="Tahoma" w:hAnsi="Tahoma" w:cs="Tahoma"/>
                <w:sz w:val="20"/>
                <w:szCs w:val="20"/>
              </w:rPr>
              <w:t xml:space="preserve">raporty </w:t>
            </w:r>
            <w:r w:rsidR="002109D7" w:rsidRPr="00560CA7">
              <w:rPr>
                <w:rFonts w:ascii="Tahoma" w:hAnsi="Tahoma" w:cs="Tahoma"/>
                <w:sz w:val="20"/>
                <w:szCs w:val="20"/>
              </w:rPr>
              <w:t>z wywiadów pogłębionych</w:t>
            </w:r>
            <w:r w:rsidR="00560CA7" w:rsidRPr="00560CA7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33912FAC" w14:textId="77777777" w:rsidR="002109D7" w:rsidRPr="00560CA7" w:rsidRDefault="002109D7" w:rsidP="00560CA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CA7">
              <w:rPr>
                <w:rFonts w:ascii="Tahoma" w:hAnsi="Tahoma" w:cs="Tahoma"/>
                <w:sz w:val="20"/>
                <w:szCs w:val="20"/>
              </w:rPr>
              <w:t>wykaz podmiotów z danymi kontaktowymi, które brały udział w badaniu.</w:t>
            </w:r>
          </w:p>
          <w:p w14:paraId="63DEA144" w14:textId="77777777" w:rsidR="002109D7" w:rsidRPr="00D05FA6" w:rsidRDefault="002109D7" w:rsidP="006326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DA4" w:rsidRPr="00AB20B2" w14:paraId="18441BAD" w14:textId="77777777" w:rsidTr="002109D7">
        <w:trPr>
          <w:trHeight w:val="3408"/>
        </w:trPr>
        <w:tc>
          <w:tcPr>
            <w:tcW w:w="522" w:type="dxa"/>
            <w:shd w:val="clear" w:color="auto" w:fill="C2D69B" w:themeFill="accent3" w:themeFillTint="99"/>
          </w:tcPr>
          <w:p w14:paraId="43B6F064" w14:textId="77777777" w:rsidR="006A4DA4" w:rsidRDefault="006A4DA4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  <w:p w14:paraId="5C31135A" w14:textId="77777777" w:rsidR="006A4DA4" w:rsidRPr="00AB20B2" w:rsidRDefault="006A4DA4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14:paraId="61C05A88" w14:textId="77777777" w:rsidR="006A4DA4" w:rsidRPr="00AB20B2" w:rsidRDefault="006A4DA4" w:rsidP="00AB20B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B20B2">
              <w:rPr>
                <w:rFonts w:ascii="Tahoma" w:hAnsi="Tahoma" w:cs="Tahoma"/>
                <w:b/>
                <w:sz w:val="20"/>
                <w:szCs w:val="20"/>
              </w:rPr>
              <w:t xml:space="preserve">Procedura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realizacji zamówienia</w:t>
            </w:r>
          </w:p>
          <w:p w14:paraId="2B5DF065" w14:textId="77777777" w:rsidR="006A4DA4" w:rsidRPr="00AB20B2" w:rsidRDefault="006A4DA4" w:rsidP="00AB20B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14:paraId="4DDC1620" w14:textId="77777777" w:rsidR="006A4DA4" w:rsidRPr="00AB20B2" w:rsidRDefault="006A4DA4" w:rsidP="002F1FF9">
            <w:pPr>
              <w:numPr>
                <w:ilvl w:val="1"/>
                <w:numId w:val="17"/>
              </w:numPr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0B2">
              <w:rPr>
                <w:rFonts w:ascii="Tahoma" w:hAnsi="Tahoma" w:cs="Tahoma"/>
                <w:sz w:val="20"/>
                <w:szCs w:val="20"/>
              </w:rPr>
              <w:t>Harmonogram realizacji etapów zamówienia</w:t>
            </w:r>
          </w:p>
          <w:p w14:paraId="0F49B5C0" w14:textId="77777777" w:rsidR="006A4DA4" w:rsidRPr="00AB20B2" w:rsidRDefault="006A4DA4" w:rsidP="00AB20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9CE3E59" w14:textId="230F9007" w:rsidR="006A4DA4" w:rsidRPr="00D05FA6" w:rsidRDefault="006A4DA4" w:rsidP="002F1FF9">
            <w:pPr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5FA6">
              <w:rPr>
                <w:rFonts w:ascii="Tahoma" w:hAnsi="Tahoma" w:cs="Tahoma"/>
                <w:sz w:val="20"/>
                <w:szCs w:val="20"/>
              </w:rPr>
              <w:t>Metodologia badania zostanie opracowana i przekazana Zamawiającemu do zatwierdzenia w</w:t>
            </w:r>
            <w:r w:rsidR="00817EA8">
              <w:rPr>
                <w:rFonts w:ascii="Tahoma" w:hAnsi="Tahoma" w:cs="Tahoma"/>
                <w:sz w:val="20"/>
                <w:szCs w:val="20"/>
              </w:rPr>
              <w:t> </w:t>
            </w:r>
            <w:r w:rsidRPr="00D05FA6">
              <w:rPr>
                <w:rFonts w:ascii="Tahoma" w:hAnsi="Tahoma" w:cs="Tahoma"/>
                <w:sz w:val="20"/>
                <w:szCs w:val="20"/>
              </w:rPr>
              <w:t>terminie 4 tygodni od podpisania umowy.</w:t>
            </w:r>
          </w:p>
          <w:p w14:paraId="183AADA2" w14:textId="77777777" w:rsidR="00202E9A" w:rsidRDefault="006A4DA4" w:rsidP="002F1FF9">
            <w:pPr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E9A">
              <w:rPr>
                <w:rFonts w:ascii="Tahoma" w:hAnsi="Tahoma" w:cs="Tahoma"/>
                <w:sz w:val="20"/>
                <w:szCs w:val="20"/>
              </w:rPr>
              <w:t>Zamawiający może wnosić uwagi d</w:t>
            </w:r>
            <w:r w:rsidR="00202E9A" w:rsidRPr="00202E9A">
              <w:rPr>
                <w:rFonts w:ascii="Tahoma" w:hAnsi="Tahoma" w:cs="Tahoma"/>
                <w:sz w:val="20"/>
                <w:szCs w:val="20"/>
              </w:rPr>
              <w:t xml:space="preserve">o metodologii w terminie 14 dni, </w:t>
            </w:r>
          </w:p>
          <w:p w14:paraId="1E23D667" w14:textId="716A1B13" w:rsidR="00202E9A" w:rsidRPr="0001200A" w:rsidRDefault="00202E9A" w:rsidP="002F1FF9">
            <w:pPr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E9A">
              <w:rPr>
                <w:rFonts w:ascii="Tahoma" w:hAnsi="Tahoma" w:cs="Tahoma"/>
                <w:sz w:val="20"/>
                <w:szCs w:val="20"/>
              </w:rPr>
              <w:t xml:space="preserve">I edycja badania zostanie przeprowadzona w </w:t>
            </w:r>
            <w:r>
              <w:rPr>
                <w:rFonts w:ascii="Tahoma" w:hAnsi="Tahoma" w:cs="Tahoma"/>
                <w:sz w:val="20"/>
                <w:szCs w:val="20"/>
              </w:rPr>
              <w:t>roku 2020, r</w:t>
            </w:r>
            <w:r w:rsidR="006A4DA4" w:rsidRPr="00202E9A">
              <w:rPr>
                <w:rFonts w:ascii="Tahoma" w:hAnsi="Tahoma" w:cs="Tahoma"/>
                <w:sz w:val="20"/>
                <w:szCs w:val="20"/>
              </w:rPr>
              <w:t xml:space="preserve">aport z </w:t>
            </w:r>
            <w:r w:rsidR="00D05FA6" w:rsidRPr="00202E9A">
              <w:rPr>
                <w:rFonts w:ascii="Tahoma" w:hAnsi="Tahoma" w:cs="Tahoma"/>
                <w:sz w:val="20"/>
                <w:szCs w:val="20"/>
              </w:rPr>
              <w:t xml:space="preserve">I edycji </w:t>
            </w:r>
            <w:r w:rsidR="006A4DA4" w:rsidRPr="00202E9A">
              <w:rPr>
                <w:rFonts w:ascii="Tahoma" w:hAnsi="Tahoma" w:cs="Tahoma"/>
                <w:sz w:val="20"/>
                <w:szCs w:val="20"/>
              </w:rPr>
              <w:t>badania wraz z</w:t>
            </w:r>
            <w:r w:rsidR="00817EA8">
              <w:rPr>
                <w:rFonts w:ascii="Tahoma" w:hAnsi="Tahoma" w:cs="Tahoma"/>
                <w:sz w:val="20"/>
                <w:szCs w:val="20"/>
              </w:rPr>
              <w:t> </w:t>
            </w:r>
            <w:r w:rsidR="006A4DA4" w:rsidRPr="0001200A">
              <w:rPr>
                <w:rFonts w:ascii="Tahoma" w:hAnsi="Tahoma" w:cs="Tahoma"/>
                <w:sz w:val="20"/>
                <w:szCs w:val="20"/>
              </w:rPr>
              <w:t xml:space="preserve">wymaganymi załącznikami zostanie przekazany Zamawiającemu w terminie do 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31</w:t>
            </w:r>
            <w:r w:rsidR="006A4DA4" w:rsidRPr="0001200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  <w:r w:rsidR="006A4DA4" w:rsidRPr="0001200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="00D05FA6" w:rsidRPr="0001200A">
              <w:rPr>
                <w:rFonts w:ascii="Tahoma" w:hAnsi="Tahoma" w:cs="Tahoma"/>
                <w:color w:val="FF0000"/>
                <w:sz w:val="20"/>
                <w:szCs w:val="20"/>
              </w:rPr>
              <w:t>2020</w:t>
            </w:r>
            <w:r w:rsidR="006A4DA4" w:rsidRPr="0001200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14:paraId="5FE4E9E2" w14:textId="51C28012" w:rsidR="00202E9A" w:rsidRPr="0001200A" w:rsidRDefault="00202E9A" w:rsidP="00202E9A">
            <w:pPr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00A">
              <w:rPr>
                <w:rFonts w:ascii="Tahoma" w:hAnsi="Tahoma" w:cs="Tahoma"/>
                <w:sz w:val="20"/>
                <w:szCs w:val="20"/>
              </w:rPr>
              <w:t>II edycja badania zostanie przeprowadzona w roku 2021, raport z II edycji badania wraz z</w:t>
            </w:r>
            <w:r w:rsidR="00817EA8">
              <w:rPr>
                <w:rFonts w:ascii="Tahoma" w:hAnsi="Tahoma" w:cs="Tahoma"/>
                <w:sz w:val="20"/>
                <w:szCs w:val="20"/>
              </w:rPr>
              <w:t> </w:t>
            </w:r>
            <w:r w:rsidRPr="0001200A">
              <w:rPr>
                <w:rFonts w:ascii="Tahoma" w:hAnsi="Tahoma" w:cs="Tahoma"/>
                <w:sz w:val="20"/>
                <w:szCs w:val="20"/>
              </w:rPr>
              <w:t xml:space="preserve">wymaganymi załącznikami zostanie przekazany Zamawiającemu w terminie do 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31</w:t>
            </w:r>
            <w:r w:rsidRPr="0001200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  <w:r w:rsidRPr="00012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.2021. </w:t>
            </w:r>
          </w:p>
          <w:p w14:paraId="6BED7357" w14:textId="0735E8A2" w:rsidR="0001200A" w:rsidRPr="0001200A" w:rsidRDefault="00202E9A" w:rsidP="0001200A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00A">
              <w:rPr>
                <w:rFonts w:ascii="Tahoma" w:hAnsi="Tahoma" w:cs="Tahoma"/>
                <w:sz w:val="20"/>
                <w:szCs w:val="20"/>
              </w:rPr>
              <w:t>III edycja badania zostanie przeprowadzona w roku 2022, raport z III edycji badania wraz z</w:t>
            </w:r>
            <w:r w:rsidR="00817EA8">
              <w:rPr>
                <w:rFonts w:ascii="Tahoma" w:hAnsi="Tahoma" w:cs="Tahoma"/>
                <w:sz w:val="20"/>
                <w:szCs w:val="20"/>
              </w:rPr>
              <w:t> </w:t>
            </w:r>
            <w:r w:rsidRPr="0001200A">
              <w:rPr>
                <w:rFonts w:ascii="Tahoma" w:hAnsi="Tahoma" w:cs="Tahoma"/>
                <w:sz w:val="20"/>
                <w:szCs w:val="20"/>
              </w:rPr>
              <w:t xml:space="preserve">wymaganymi załącznikami zostanie przekazany Zamawiającemu w terminie do 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31</w:t>
            </w:r>
            <w:r w:rsidRPr="0001200A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r w:rsidR="00FA1C9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  <w:r w:rsidRPr="0001200A">
              <w:rPr>
                <w:rFonts w:ascii="Tahoma" w:hAnsi="Tahoma" w:cs="Tahoma"/>
                <w:color w:val="FF0000"/>
                <w:sz w:val="20"/>
                <w:szCs w:val="20"/>
              </w:rPr>
              <w:t xml:space="preserve">.2022. </w:t>
            </w:r>
          </w:p>
          <w:p w14:paraId="0F6ED48F" w14:textId="77777777" w:rsidR="0001200A" w:rsidRPr="0001200A" w:rsidRDefault="0001200A" w:rsidP="002F1FF9">
            <w:pPr>
              <w:pStyle w:val="Akapitzlist"/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00A">
              <w:rPr>
                <w:rFonts w:ascii="Tahoma" w:hAnsi="Tahoma" w:cs="Tahoma"/>
                <w:sz w:val="20"/>
                <w:szCs w:val="20"/>
              </w:rPr>
              <w:t>Z</w:t>
            </w:r>
            <w:r w:rsidR="006A4DA4" w:rsidRPr="0001200A">
              <w:rPr>
                <w:rFonts w:ascii="Tahoma" w:hAnsi="Tahoma" w:cs="Tahoma"/>
                <w:sz w:val="20"/>
                <w:szCs w:val="20"/>
              </w:rPr>
              <w:t>amawiający może wnosić uwagi do raport</w:t>
            </w:r>
            <w:r w:rsidR="00202E9A" w:rsidRPr="0001200A">
              <w:rPr>
                <w:rFonts w:ascii="Tahoma" w:hAnsi="Tahoma" w:cs="Tahoma"/>
                <w:sz w:val="20"/>
                <w:szCs w:val="20"/>
              </w:rPr>
              <w:t>ów</w:t>
            </w:r>
            <w:r w:rsidR="006A4DA4" w:rsidRPr="0001200A">
              <w:rPr>
                <w:rFonts w:ascii="Tahoma" w:hAnsi="Tahoma" w:cs="Tahoma"/>
                <w:sz w:val="20"/>
                <w:szCs w:val="20"/>
              </w:rPr>
              <w:t xml:space="preserve"> w terminie 30 dni od przekazania. </w:t>
            </w:r>
          </w:p>
          <w:p w14:paraId="29DD207B" w14:textId="77777777" w:rsidR="006E520B" w:rsidRPr="0001200A" w:rsidRDefault="006A4DA4" w:rsidP="002F1FF9">
            <w:pPr>
              <w:pStyle w:val="Akapitzlist"/>
              <w:numPr>
                <w:ilvl w:val="0"/>
                <w:numId w:val="15"/>
              </w:numPr>
              <w:ind w:left="3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00A">
              <w:rPr>
                <w:rFonts w:ascii="Tahoma" w:hAnsi="Tahoma" w:cs="Tahoma"/>
                <w:sz w:val="20"/>
                <w:szCs w:val="20"/>
              </w:rPr>
              <w:t>Wykonawca przekazuje ostateczną wersję</w:t>
            </w:r>
            <w:r w:rsidR="00D05FA6" w:rsidRPr="000120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E9A" w:rsidRPr="0001200A">
              <w:rPr>
                <w:rFonts w:ascii="Tahoma" w:hAnsi="Tahoma" w:cs="Tahoma"/>
                <w:sz w:val="20"/>
                <w:szCs w:val="20"/>
              </w:rPr>
              <w:t xml:space="preserve"> raportów</w:t>
            </w:r>
            <w:r w:rsidRPr="000120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E9A" w:rsidRPr="0001200A">
              <w:rPr>
                <w:rFonts w:ascii="Tahoma" w:hAnsi="Tahoma" w:cs="Tahoma"/>
                <w:sz w:val="20"/>
                <w:szCs w:val="20"/>
              </w:rPr>
              <w:t xml:space="preserve">w terminie 14 </w:t>
            </w:r>
            <w:r w:rsidR="00A3791A" w:rsidRPr="0001200A">
              <w:rPr>
                <w:rFonts w:ascii="Tahoma" w:hAnsi="Tahoma" w:cs="Tahoma"/>
                <w:sz w:val="20"/>
                <w:szCs w:val="20"/>
              </w:rPr>
              <w:t>dni</w:t>
            </w:r>
            <w:r w:rsidR="00202E9A" w:rsidRPr="0001200A">
              <w:rPr>
                <w:rFonts w:ascii="Tahoma" w:hAnsi="Tahoma" w:cs="Tahoma"/>
                <w:sz w:val="20"/>
                <w:szCs w:val="20"/>
              </w:rPr>
              <w:t xml:space="preserve"> od przekazania uwag przez Zamawiającego.</w:t>
            </w:r>
          </w:p>
          <w:p w14:paraId="2333E0CF" w14:textId="77777777" w:rsidR="006A4DA4" w:rsidRPr="00BE69BB" w:rsidRDefault="006A4DA4" w:rsidP="00736A3E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07E6715A" w14:textId="77777777" w:rsidR="00E759A7" w:rsidRPr="00AB20B2" w:rsidRDefault="00E759A7" w:rsidP="00AB20B2">
      <w:pPr>
        <w:jc w:val="both"/>
        <w:rPr>
          <w:rFonts w:ascii="Tahoma" w:hAnsi="Tahoma" w:cs="Tahoma"/>
          <w:sz w:val="20"/>
          <w:szCs w:val="20"/>
        </w:rPr>
      </w:pPr>
    </w:p>
    <w:p w14:paraId="2E973155" w14:textId="77777777" w:rsidR="00F24574" w:rsidRPr="00AB20B2" w:rsidRDefault="00F24574" w:rsidP="00AB20B2">
      <w:pPr>
        <w:jc w:val="both"/>
        <w:rPr>
          <w:rFonts w:ascii="Tahoma" w:hAnsi="Tahoma" w:cs="Tahoma"/>
          <w:sz w:val="20"/>
          <w:szCs w:val="20"/>
        </w:rPr>
      </w:pPr>
    </w:p>
    <w:p w14:paraId="794C6716" w14:textId="77777777" w:rsidR="00320542" w:rsidRPr="00AB20B2" w:rsidRDefault="00320542" w:rsidP="00C75F7E">
      <w:pPr>
        <w:rPr>
          <w:rFonts w:ascii="Tahoma" w:hAnsi="Tahoma" w:cs="Tahoma"/>
          <w:sz w:val="20"/>
          <w:szCs w:val="20"/>
        </w:rPr>
      </w:pPr>
    </w:p>
    <w:p w14:paraId="1AB10EC0" w14:textId="77777777" w:rsidR="00817EA8" w:rsidRPr="00FF2BF0" w:rsidRDefault="00817EA8" w:rsidP="00817EA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 w:hint="eastAsia"/>
          <w:sz w:val="22"/>
          <w:szCs w:val="22"/>
        </w:rPr>
      </w:pPr>
      <w:r w:rsidRPr="00FF2BF0">
        <w:rPr>
          <w:rFonts w:asciiTheme="minorHAnsi" w:hAnsiTheme="minorHAnsi" w:cstheme="minorHAnsi"/>
          <w:sz w:val="22"/>
          <w:szCs w:val="22"/>
        </w:rPr>
        <w:t xml:space="preserve">Wykonawca zastosuje się przy swoich działaniach do wytycznych zawartych w księdze wizualizacji dla projektu Rada ds. kompetencji w sektorze motoryzacyjnym (z uwzględnieniem </w:t>
      </w:r>
      <w:proofErr w:type="spellStart"/>
      <w:r w:rsidRPr="00FF2BF0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FF2BF0">
        <w:rPr>
          <w:rFonts w:asciiTheme="minorHAnsi" w:hAnsiTheme="minorHAnsi" w:cstheme="minorHAnsi"/>
          <w:sz w:val="22"/>
          <w:szCs w:val="22"/>
        </w:rPr>
        <w:t>)”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BF4601" w14:textId="77777777" w:rsidR="00817EA8" w:rsidRPr="00932154" w:rsidRDefault="00817EA8" w:rsidP="00817EA8">
      <w:pPr>
        <w:rPr>
          <w:rFonts w:asciiTheme="minorHAnsi" w:hAnsiTheme="minorHAnsi" w:cstheme="minorHAnsi" w:hint="eastAsia"/>
          <w:sz w:val="22"/>
          <w:szCs w:val="22"/>
        </w:rPr>
      </w:pPr>
    </w:p>
    <w:p w14:paraId="6FED4F7B" w14:textId="77777777" w:rsidR="00817EA8" w:rsidRPr="00932154" w:rsidRDefault="00817EA8" w:rsidP="00817EA8">
      <w:pPr>
        <w:rPr>
          <w:rFonts w:asciiTheme="minorHAnsi" w:hAnsiTheme="minorHAnsi" w:cstheme="minorHAnsi" w:hint="eastAsia"/>
          <w:sz w:val="22"/>
          <w:szCs w:val="22"/>
        </w:rPr>
      </w:pPr>
    </w:p>
    <w:p w14:paraId="031BB5B3" w14:textId="77777777" w:rsidR="00320542" w:rsidRPr="00AB20B2" w:rsidRDefault="00320542" w:rsidP="00AB20B2">
      <w:pPr>
        <w:jc w:val="both"/>
        <w:rPr>
          <w:rFonts w:ascii="Tahoma" w:hAnsi="Tahoma" w:cs="Tahoma"/>
          <w:sz w:val="20"/>
          <w:szCs w:val="20"/>
        </w:rPr>
      </w:pPr>
    </w:p>
    <w:sectPr w:rsidR="00320542" w:rsidRPr="00AB20B2" w:rsidSect="00C75F7E">
      <w:headerReference w:type="default" r:id="rId9"/>
      <w:footerReference w:type="default" r:id="rId10"/>
      <w:pgSz w:w="15840" w:h="12240" w:orient="landscape"/>
      <w:pgMar w:top="1417" w:right="1417" w:bottom="1417" w:left="89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E7D91" w14:textId="77777777" w:rsidR="00BF26CC" w:rsidRDefault="00BF26CC">
      <w:r>
        <w:separator/>
      </w:r>
    </w:p>
  </w:endnote>
  <w:endnote w:type="continuationSeparator" w:id="0">
    <w:p w14:paraId="4B07425E" w14:textId="77777777" w:rsidR="00BF26CC" w:rsidRDefault="00BF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BC75" w14:textId="77777777" w:rsidR="008A7ADB" w:rsidRDefault="008A7AD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851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ECA6" w14:textId="77777777" w:rsidR="00BF26CC" w:rsidRDefault="00BF26CC">
      <w:r>
        <w:separator/>
      </w:r>
    </w:p>
  </w:footnote>
  <w:footnote w:type="continuationSeparator" w:id="0">
    <w:p w14:paraId="0FFDB12D" w14:textId="77777777" w:rsidR="00BF26CC" w:rsidRDefault="00BF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D03C" w14:textId="77777777" w:rsidR="008A7ADB" w:rsidRPr="004C5C8C" w:rsidRDefault="008A7ADB" w:rsidP="00AB20B2">
    <w:pPr>
      <w:pStyle w:val="Nagwek"/>
      <w:jc w:val="center"/>
    </w:pPr>
    <w:r>
      <w:rPr>
        <w:rFonts w:hint="eastAsia"/>
        <w:noProof/>
      </w:rPr>
      <w:drawing>
        <wp:inline distT="0" distB="0" distL="0" distR="0" wp14:anchorId="01F406CC" wp14:editId="09B56700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6B0299"/>
    <w:multiLevelType w:val="hybridMultilevel"/>
    <w:tmpl w:val="2A02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5D82"/>
    <w:multiLevelType w:val="hybridMultilevel"/>
    <w:tmpl w:val="549A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158"/>
    <w:multiLevelType w:val="hybridMultilevel"/>
    <w:tmpl w:val="7354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A57"/>
    <w:multiLevelType w:val="hybridMultilevel"/>
    <w:tmpl w:val="9C92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FE5D3C"/>
    <w:multiLevelType w:val="hybridMultilevel"/>
    <w:tmpl w:val="2EE0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4C3C"/>
    <w:multiLevelType w:val="hybridMultilevel"/>
    <w:tmpl w:val="CE76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A79CA"/>
    <w:multiLevelType w:val="hybridMultilevel"/>
    <w:tmpl w:val="8676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37E29CC"/>
    <w:multiLevelType w:val="hybridMultilevel"/>
    <w:tmpl w:val="A5F0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24EF"/>
    <w:multiLevelType w:val="hybridMultilevel"/>
    <w:tmpl w:val="41D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C131B"/>
    <w:multiLevelType w:val="hybridMultilevel"/>
    <w:tmpl w:val="44EC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9A327A8"/>
    <w:multiLevelType w:val="hybridMultilevel"/>
    <w:tmpl w:val="1C9C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AF81276"/>
    <w:multiLevelType w:val="multilevel"/>
    <w:tmpl w:val="FDC65E46"/>
    <w:lvl w:ilvl="0">
      <w:start w:val="1"/>
      <w:numFmt w:val="bullet"/>
      <w:lvlText w:val="o"/>
      <w:lvlJc w:val="left"/>
      <w:pPr>
        <w:ind w:left="709" w:hanging="283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EBC1945"/>
    <w:multiLevelType w:val="hybridMultilevel"/>
    <w:tmpl w:val="1DE8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42F339C"/>
    <w:multiLevelType w:val="hybridMultilevel"/>
    <w:tmpl w:val="682E310A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>
    <w:nsid w:val="696E778D"/>
    <w:multiLevelType w:val="hybridMultilevel"/>
    <w:tmpl w:val="D65E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D3F6BC2"/>
    <w:multiLevelType w:val="hybridMultilevel"/>
    <w:tmpl w:val="782467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5"/>
  </w:num>
  <w:num w:numId="5">
    <w:abstractNumId w:val="17"/>
  </w:num>
  <w:num w:numId="6">
    <w:abstractNumId w:val="16"/>
  </w:num>
  <w:num w:numId="7">
    <w:abstractNumId w:val="11"/>
  </w:num>
  <w:num w:numId="8">
    <w:abstractNumId w:val="23"/>
  </w:num>
  <w:num w:numId="9">
    <w:abstractNumId w:val="29"/>
  </w:num>
  <w:num w:numId="10">
    <w:abstractNumId w:val="0"/>
  </w:num>
  <w:num w:numId="11">
    <w:abstractNumId w:val="7"/>
  </w:num>
  <w:num w:numId="12">
    <w:abstractNumId w:val="27"/>
  </w:num>
  <w:num w:numId="13">
    <w:abstractNumId w:val="26"/>
  </w:num>
  <w:num w:numId="14">
    <w:abstractNumId w:val="12"/>
  </w:num>
  <w:num w:numId="15">
    <w:abstractNumId w:val="3"/>
  </w:num>
  <w:num w:numId="16">
    <w:abstractNumId w:val="25"/>
  </w:num>
  <w:num w:numId="17">
    <w:abstractNumId w:val="9"/>
  </w:num>
  <w:num w:numId="18">
    <w:abstractNumId w:val="4"/>
  </w:num>
  <w:num w:numId="19">
    <w:abstractNumId w:val="2"/>
  </w:num>
  <w:num w:numId="20">
    <w:abstractNumId w:val="14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24"/>
  </w:num>
  <w:num w:numId="26">
    <w:abstractNumId w:val="22"/>
  </w:num>
  <w:num w:numId="27">
    <w:abstractNumId w:val="8"/>
  </w:num>
  <w:num w:numId="28">
    <w:abstractNumId w:val="18"/>
  </w:num>
  <w:num w:numId="29">
    <w:abstractNumId w:val="5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3"/>
    <w:rsid w:val="00007E37"/>
    <w:rsid w:val="0001200A"/>
    <w:rsid w:val="00012F94"/>
    <w:rsid w:val="000202F1"/>
    <w:rsid w:val="000307B0"/>
    <w:rsid w:val="00041ECF"/>
    <w:rsid w:val="0004607E"/>
    <w:rsid w:val="00047517"/>
    <w:rsid w:val="00047DD8"/>
    <w:rsid w:val="000611D7"/>
    <w:rsid w:val="00065F74"/>
    <w:rsid w:val="00066904"/>
    <w:rsid w:val="00080F3C"/>
    <w:rsid w:val="000820CE"/>
    <w:rsid w:val="00083D23"/>
    <w:rsid w:val="00087DA7"/>
    <w:rsid w:val="000A1659"/>
    <w:rsid w:val="000E3FA6"/>
    <w:rsid w:val="000F2D68"/>
    <w:rsid w:val="000F3C93"/>
    <w:rsid w:val="00115B4F"/>
    <w:rsid w:val="001207F2"/>
    <w:rsid w:val="001246A4"/>
    <w:rsid w:val="001346FE"/>
    <w:rsid w:val="00175AD4"/>
    <w:rsid w:val="00177CF6"/>
    <w:rsid w:val="0018118E"/>
    <w:rsid w:val="001978F2"/>
    <w:rsid w:val="001A14B7"/>
    <w:rsid w:val="001A2B8E"/>
    <w:rsid w:val="001B46A1"/>
    <w:rsid w:val="001B514D"/>
    <w:rsid w:val="001C604B"/>
    <w:rsid w:val="001D1851"/>
    <w:rsid w:val="001E2C12"/>
    <w:rsid w:val="00202E9A"/>
    <w:rsid w:val="002109D7"/>
    <w:rsid w:val="00214C44"/>
    <w:rsid w:val="00230155"/>
    <w:rsid w:val="002575AE"/>
    <w:rsid w:val="0026203D"/>
    <w:rsid w:val="002633C3"/>
    <w:rsid w:val="00271726"/>
    <w:rsid w:val="00295C0D"/>
    <w:rsid w:val="002A11FD"/>
    <w:rsid w:val="002B1E0C"/>
    <w:rsid w:val="002C2AE1"/>
    <w:rsid w:val="002E406D"/>
    <w:rsid w:val="002E5D9C"/>
    <w:rsid w:val="002F1FF9"/>
    <w:rsid w:val="003022DF"/>
    <w:rsid w:val="00307924"/>
    <w:rsid w:val="0031197D"/>
    <w:rsid w:val="00313D74"/>
    <w:rsid w:val="00320542"/>
    <w:rsid w:val="00326C84"/>
    <w:rsid w:val="00336173"/>
    <w:rsid w:val="00337CD4"/>
    <w:rsid w:val="003509B6"/>
    <w:rsid w:val="00353D05"/>
    <w:rsid w:val="003647C6"/>
    <w:rsid w:val="00384C4B"/>
    <w:rsid w:val="00397B9D"/>
    <w:rsid w:val="003B1D90"/>
    <w:rsid w:val="003C0ECB"/>
    <w:rsid w:val="003D277A"/>
    <w:rsid w:val="003E0314"/>
    <w:rsid w:val="003E4C93"/>
    <w:rsid w:val="003F070A"/>
    <w:rsid w:val="003F12C9"/>
    <w:rsid w:val="004073A1"/>
    <w:rsid w:val="004226BC"/>
    <w:rsid w:val="0042550B"/>
    <w:rsid w:val="0043776D"/>
    <w:rsid w:val="004406EB"/>
    <w:rsid w:val="004473CB"/>
    <w:rsid w:val="0045083B"/>
    <w:rsid w:val="00470BFA"/>
    <w:rsid w:val="00476DFB"/>
    <w:rsid w:val="0049509F"/>
    <w:rsid w:val="004A1908"/>
    <w:rsid w:val="004A3E36"/>
    <w:rsid w:val="004B2102"/>
    <w:rsid w:val="004C4D71"/>
    <w:rsid w:val="004C5C8C"/>
    <w:rsid w:val="004D3B3F"/>
    <w:rsid w:val="00512C01"/>
    <w:rsid w:val="00534551"/>
    <w:rsid w:val="00540E1A"/>
    <w:rsid w:val="00541A0A"/>
    <w:rsid w:val="0055732E"/>
    <w:rsid w:val="00560CA7"/>
    <w:rsid w:val="005766B1"/>
    <w:rsid w:val="005820B8"/>
    <w:rsid w:val="00586AB9"/>
    <w:rsid w:val="00591CE3"/>
    <w:rsid w:val="00593038"/>
    <w:rsid w:val="005974A7"/>
    <w:rsid w:val="005A78E4"/>
    <w:rsid w:val="005A7C13"/>
    <w:rsid w:val="005C4790"/>
    <w:rsid w:val="005D0C99"/>
    <w:rsid w:val="005D489C"/>
    <w:rsid w:val="005F2209"/>
    <w:rsid w:val="005F7A06"/>
    <w:rsid w:val="00600B05"/>
    <w:rsid w:val="006137A8"/>
    <w:rsid w:val="00632674"/>
    <w:rsid w:val="00642577"/>
    <w:rsid w:val="00650458"/>
    <w:rsid w:val="00662DDC"/>
    <w:rsid w:val="0066529F"/>
    <w:rsid w:val="00692196"/>
    <w:rsid w:val="006941AC"/>
    <w:rsid w:val="006A4DA4"/>
    <w:rsid w:val="006C7E43"/>
    <w:rsid w:val="006D02E5"/>
    <w:rsid w:val="006D60E5"/>
    <w:rsid w:val="006E19DA"/>
    <w:rsid w:val="006E39AC"/>
    <w:rsid w:val="006E520B"/>
    <w:rsid w:val="006E7584"/>
    <w:rsid w:val="007167B2"/>
    <w:rsid w:val="00736A3E"/>
    <w:rsid w:val="00740412"/>
    <w:rsid w:val="00753941"/>
    <w:rsid w:val="00760230"/>
    <w:rsid w:val="00764B82"/>
    <w:rsid w:val="007A13A2"/>
    <w:rsid w:val="007A2F37"/>
    <w:rsid w:val="007C0363"/>
    <w:rsid w:val="007C4EB5"/>
    <w:rsid w:val="007F0F57"/>
    <w:rsid w:val="007F2075"/>
    <w:rsid w:val="0080748F"/>
    <w:rsid w:val="00807E64"/>
    <w:rsid w:val="00817EA8"/>
    <w:rsid w:val="008302CA"/>
    <w:rsid w:val="00831AB2"/>
    <w:rsid w:val="00846D4A"/>
    <w:rsid w:val="00846D93"/>
    <w:rsid w:val="00850C76"/>
    <w:rsid w:val="00856CC8"/>
    <w:rsid w:val="008851DB"/>
    <w:rsid w:val="008A7ADB"/>
    <w:rsid w:val="008B64F4"/>
    <w:rsid w:val="00912329"/>
    <w:rsid w:val="00916918"/>
    <w:rsid w:val="00916FBF"/>
    <w:rsid w:val="009218D5"/>
    <w:rsid w:val="009568B5"/>
    <w:rsid w:val="00976FD9"/>
    <w:rsid w:val="009941BB"/>
    <w:rsid w:val="009B531C"/>
    <w:rsid w:val="009C4528"/>
    <w:rsid w:val="009D28EB"/>
    <w:rsid w:val="009D36FA"/>
    <w:rsid w:val="009E271C"/>
    <w:rsid w:val="009E4BAB"/>
    <w:rsid w:val="009F6709"/>
    <w:rsid w:val="009F7DFD"/>
    <w:rsid w:val="00A25243"/>
    <w:rsid w:val="00A2695B"/>
    <w:rsid w:val="00A27F31"/>
    <w:rsid w:val="00A3791A"/>
    <w:rsid w:val="00A51C64"/>
    <w:rsid w:val="00A64515"/>
    <w:rsid w:val="00A80ACA"/>
    <w:rsid w:val="00AB20B2"/>
    <w:rsid w:val="00AC135C"/>
    <w:rsid w:val="00AD0199"/>
    <w:rsid w:val="00AD2F26"/>
    <w:rsid w:val="00AE04D3"/>
    <w:rsid w:val="00AF416A"/>
    <w:rsid w:val="00AF7990"/>
    <w:rsid w:val="00B00A0A"/>
    <w:rsid w:val="00B14414"/>
    <w:rsid w:val="00B3238B"/>
    <w:rsid w:val="00B418D7"/>
    <w:rsid w:val="00B6509C"/>
    <w:rsid w:val="00B84705"/>
    <w:rsid w:val="00B86070"/>
    <w:rsid w:val="00B95093"/>
    <w:rsid w:val="00B9535A"/>
    <w:rsid w:val="00BA4E49"/>
    <w:rsid w:val="00BB553C"/>
    <w:rsid w:val="00BC70AA"/>
    <w:rsid w:val="00BD0D29"/>
    <w:rsid w:val="00BE69BB"/>
    <w:rsid w:val="00BF26CC"/>
    <w:rsid w:val="00C07F94"/>
    <w:rsid w:val="00C1100D"/>
    <w:rsid w:val="00C269C7"/>
    <w:rsid w:val="00C52220"/>
    <w:rsid w:val="00C75A7C"/>
    <w:rsid w:val="00C75F7E"/>
    <w:rsid w:val="00C76859"/>
    <w:rsid w:val="00C866FC"/>
    <w:rsid w:val="00CA0E09"/>
    <w:rsid w:val="00CC200B"/>
    <w:rsid w:val="00CE3B7E"/>
    <w:rsid w:val="00CF7423"/>
    <w:rsid w:val="00D03637"/>
    <w:rsid w:val="00D05FA6"/>
    <w:rsid w:val="00D34350"/>
    <w:rsid w:val="00D41ED5"/>
    <w:rsid w:val="00D60D7D"/>
    <w:rsid w:val="00D61BF9"/>
    <w:rsid w:val="00D71312"/>
    <w:rsid w:val="00DA560B"/>
    <w:rsid w:val="00DA79F8"/>
    <w:rsid w:val="00DB4780"/>
    <w:rsid w:val="00DB5E0F"/>
    <w:rsid w:val="00DC2646"/>
    <w:rsid w:val="00DD61D2"/>
    <w:rsid w:val="00DE5F60"/>
    <w:rsid w:val="00DF582B"/>
    <w:rsid w:val="00E03E9E"/>
    <w:rsid w:val="00E043D4"/>
    <w:rsid w:val="00E0723E"/>
    <w:rsid w:val="00E11A31"/>
    <w:rsid w:val="00E11AB1"/>
    <w:rsid w:val="00E146D5"/>
    <w:rsid w:val="00E16327"/>
    <w:rsid w:val="00E576EB"/>
    <w:rsid w:val="00E679B2"/>
    <w:rsid w:val="00E759A7"/>
    <w:rsid w:val="00E8079E"/>
    <w:rsid w:val="00E84E5D"/>
    <w:rsid w:val="00E91F06"/>
    <w:rsid w:val="00EA0E95"/>
    <w:rsid w:val="00EC217C"/>
    <w:rsid w:val="00EC7C22"/>
    <w:rsid w:val="00ED2082"/>
    <w:rsid w:val="00EE0D48"/>
    <w:rsid w:val="00F24574"/>
    <w:rsid w:val="00F45D97"/>
    <w:rsid w:val="00F46D8E"/>
    <w:rsid w:val="00F643A9"/>
    <w:rsid w:val="00F64E8D"/>
    <w:rsid w:val="00F67539"/>
    <w:rsid w:val="00F752EA"/>
    <w:rsid w:val="00F81589"/>
    <w:rsid w:val="00F81E91"/>
    <w:rsid w:val="00FA1C95"/>
    <w:rsid w:val="00FB4FA6"/>
    <w:rsid w:val="00FD384E"/>
    <w:rsid w:val="00FE0345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6A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59"/>
    <w:rsid w:val="00E7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9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59"/>
    <w:rsid w:val="00E7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BE91-315E-420D-B71D-F8C2B6F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Łukasz Górecki</cp:lastModifiedBy>
  <cp:revision>9</cp:revision>
  <cp:lastPrinted>2018-01-11T14:36:00Z</cp:lastPrinted>
  <dcterms:created xsi:type="dcterms:W3CDTF">2020-06-08T11:22:00Z</dcterms:created>
  <dcterms:modified xsi:type="dcterms:W3CDTF">2020-06-29T10:06:00Z</dcterms:modified>
</cp:coreProperties>
</file>